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381E" w:rsidRPr="0080381E" w:rsidRDefault="0080381E" w:rsidP="0080381E">
      <w:pPr>
        <w:spacing w:after="0"/>
        <w:jc w:val="right"/>
        <w:rPr>
          <w:rFonts w:ascii="David" w:hAnsi="David" w:cs="David"/>
          <w:sz w:val="24"/>
          <w:szCs w:val="24"/>
          <w:rtl/>
        </w:rPr>
      </w:pPr>
      <w:r w:rsidRPr="0080381E">
        <w:rPr>
          <w:rFonts w:ascii="David" w:hAnsi="David" w:cs="David" w:hint="cs"/>
          <w:sz w:val="24"/>
          <w:szCs w:val="24"/>
          <w:rtl/>
        </w:rPr>
        <w:t>‏</w:t>
      </w:r>
      <w:proofErr w:type="spellStart"/>
      <w:r w:rsidRPr="0080381E">
        <w:rPr>
          <w:rFonts w:ascii="David" w:hAnsi="David" w:cs="David"/>
          <w:sz w:val="24"/>
          <w:szCs w:val="24"/>
          <w:rtl/>
        </w:rPr>
        <w:t>19</w:t>
      </w:r>
      <w:proofErr w:type="spellEnd"/>
      <w:r w:rsidRPr="0080381E">
        <w:rPr>
          <w:rFonts w:ascii="David" w:hAnsi="David" w:cs="David"/>
          <w:sz w:val="24"/>
          <w:szCs w:val="24"/>
          <w:rtl/>
        </w:rPr>
        <w:t xml:space="preserve"> פברואר, 2014</w:t>
      </w:r>
    </w:p>
    <w:p w:rsidR="00202537" w:rsidRPr="0080381E" w:rsidRDefault="0080381E" w:rsidP="0080381E">
      <w:pPr>
        <w:spacing w:after="0"/>
        <w:jc w:val="right"/>
        <w:rPr>
          <w:rFonts w:ascii="David" w:hAnsi="David" w:cs="David"/>
          <w:sz w:val="24"/>
          <w:szCs w:val="24"/>
          <w:rtl/>
        </w:rPr>
      </w:pPr>
      <w:r w:rsidRPr="0080381E">
        <w:rPr>
          <w:rFonts w:ascii="David" w:hAnsi="David" w:cs="David" w:hint="cs"/>
          <w:sz w:val="24"/>
          <w:szCs w:val="24"/>
          <w:rtl/>
        </w:rPr>
        <w:t>‏י</w:t>
      </w:r>
      <w:r w:rsidRPr="0080381E">
        <w:rPr>
          <w:rFonts w:ascii="David" w:hAnsi="David" w:cs="David"/>
          <w:sz w:val="24"/>
          <w:szCs w:val="24"/>
          <w:rtl/>
        </w:rPr>
        <w:t>"ט אדר א, תשע"ד</w:t>
      </w:r>
    </w:p>
    <w:sdt>
      <w:sdtPr>
        <w:rPr>
          <w:rFonts w:cs="David" w:hint="cs"/>
          <w:sz w:val="24"/>
          <w:szCs w:val="24"/>
          <w:rtl/>
        </w:rPr>
        <w:alias w:val="סימוכין"/>
        <w:id w:val="16381634"/>
        <w:placeholder>
          <w:docPart w:val="A6EB8E7D7F354D45A4A94305312F906E"/>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202537" w:rsidRPr="0080381E" w:rsidRDefault="0080381E" w:rsidP="00F40AAA">
          <w:pPr>
            <w:spacing w:after="0" w:line="240" w:lineRule="exact"/>
            <w:jc w:val="right"/>
            <w:rPr>
              <w:rFonts w:ascii="David" w:hAnsi="David" w:cs="David"/>
              <w:sz w:val="24"/>
              <w:szCs w:val="24"/>
              <w:rtl/>
            </w:rPr>
          </w:pPr>
          <w:r w:rsidRPr="0080381E">
            <w:rPr>
              <w:rFonts w:cs="David" w:hint="cs"/>
              <w:sz w:val="24"/>
              <w:szCs w:val="24"/>
              <w:rtl/>
            </w:rPr>
            <w:t>14-</w:t>
          </w:r>
          <w:r w:rsidRPr="0080381E">
            <w:rPr>
              <w:rFonts w:cs="David" w:hint="cs"/>
              <w:sz w:val="24"/>
              <w:szCs w:val="24"/>
            </w:rPr>
            <w:t>MA50D1-2-666</w:t>
          </w:r>
        </w:p>
      </w:sdtContent>
    </w:sdt>
    <w:p w:rsidR="0080381E" w:rsidRPr="0080381E" w:rsidRDefault="0080381E" w:rsidP="0080381E">
      <w:pPr>
        <w:jc w:val="center"/>
        <w:rPr>
          <w:rFonts w:ascii="Arial" w:hAnsi="Arial" w:cs="David"/>
          <w:b/>
          <w:bCs/>
          <w:sz w:val="24"/>
          <w:szCs w:val="24"/>
          <w:rtl/>
        </w:rPr>
      </w:pPr>
      <w:r w:rsidRPr="0080381E">
        <w:rPr>
          <w:rFonts w:cs="David"/>
          <w:noProof/>
          <w:sz w:val="24"/>
          <w:szCs w:val="24"/>
        </w:rPr>
        <w:drawing>
          <wp:anchor distT="0" distB="0" distL="114300" distR="114300" simplePos="0" relativeHeight="251660288" behindDoc="1" locked="0" layoutInCell="1" allowOverlap="1">
            <wp:simplePos x="0" y="0"/>
            <wp:positionH relativeFrom="column">
              <wp:posOffset>2341245</wp:posOffset>
            </wp:positionH>
            <wp:positionV relativeFrom="paragraph">
              <wp:posOffset>127635</wp:posOffset>
            </wp:positionV>
            <wp:extent cx="1002030" cy="934720"/>
            <wp:effectExtent l="1905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1002030" cy="934720"/>
                    </a:xfrm>
                    <a:prstGeom prst="rect">
                      <a:avLst/>
                    </a:prstGeom>
                    <a:noFill/>
                  </pic:spPr>
                </pic:pic>
              </a:graphicData>
            </a:graphic>
          </wp:anchor>
        </w:drawing>
      </w:r>
    </w:p>
    <w:p w:rsidR="0080381E" w:rsidRPr="0080381E" w:rsidRDefault="0080381E" w:rsidP="0080381E">
      <w:pPr>
        <w:jc w:val="center"/>
        <w:rPr>
          <w:rFonts w:ascii="Arial" w:hAnsi="Arial" w:cs="David"/>
          <w:b/>
          <w:bCs/>
          <w:i/>
          <w:iCs/>
          <w:sz w:val="24"/>
          <w:szCs w:val="24"/>
          <w:rtl/>
        </w:rPr>
      </w:pPr>
    </w:p>
    <w:p w:rsidR="0080381E" w:rsidRPr="0080381E" w:rsidRDefault="0080381E" w:rsidP="0080381E">
      <w:pPr>
        <w:jc w:val="center"/>
        <w:rPr>
          <w:rFonts w:ascii="Arial" w:hAnsi="Arial" w:cs="David"/>
          <w:sz w:val="24"/>
          <w:szCs w:val="24"/>
        </w:rPr>
      </w:pPr>
    </w:p>
    <w:p w:rsidR="0080381E" w:rsidRPr="0080381E" w:rsidRDefault="0080381E" w:rsidP="0080381E">
      <w:pPr>
        <w:jc w:val="center"/>
        <w:rPr>
          <w:rFonts w:ascii="Arial" w:hAnsi="Arial" w:cs="David"/>
          <w:sz w:val="24"/>
          <w:szCs w:val="24"/>
        </w:rPr>
      </w:pPr>
    </w:p>
    <w:p w:rsidR="0080381E" w:rsidRPr="0080381E" w:rsidRDefault="0080381E" w:rsidP="0080381E">
      <w:pPr>
        <w:tabs>
          <w:tab w:val="left" w:pos="4894"/>
        </w:tabs>
        <w:rPr>
          <w:rFonts w:ascii="Arial" w:hAnsi="Arial" w:cs="David"/>
          <w:sz w:val="24"/>
          <w:szCs w:val="24"/>
        </w:rPr>
      </w:pPr>
      <w:r w:rsidRPr="0080381E">
        <w:rPr>
          <w:rFonts w:ascii="Arial" w:hAnsi="Arial" w:cs="David"/>
          <w:sz w:val="24"/>
          <w:szCs w:val="24"/>
          <w:rtl/>
        </w:rPr>
        <w:tab/>
      </w:r>
    </w:p>
    <w:p w:rsidR="0080381E" w:rsidRPr="0080381E" w:rsidRDefault="0080381E" w:rsidP="0080381E">
      <w:pPr>
        <w:pStyle w:val="11"/>
        <w:spacing w:line="300" w:lineRule="atLeast"/>
        <w:ind w:left="-328" w:right="-360" w:firstLine="0"/>
        <w:jc w:val="center"/>
        <w:rPr>
          <w:sz w:val="24"/>
        </w:rPr>
      </w:pPr>
    </w:p>
    <w:p w:rsidR="0080381E" w:rsidRPr="0080381E" w:rsidRDefault="0080381E" w:rsidP="0080381E">
      <w:pPr>
        <w:pStyle w:val="11"/>
        <w:spacing w:line="300" w:lineRule="atLeast"/>
        <w:ind w:left="-328" w:right="-360" w:firstLine="0"/>
        <w:jc w:val="center"/>
        <w:rPr>
          <w:noProof w:val="0"/>
          <w:sz w:val="24"/>
          <w:rtl/>
        </w:rPr>
      </w:pPr>
    </w:p>
    <w:p w:rsidR="0080381E" w:rsidRPr="0080381E" w:rsidRDefault="0080381E" w:rsidP="0080381E">
      <w:pPr>
        <w:pStyle w:val="11"/>
        <w:spacing w:line="300" w:lineRule="atLeast"/>
        <w:ind w:left="-328" w:right="-360" w:firstLine="0"/>
        <w:jc w:val="center"/>
        <w:rPr>
          <w:noProof w:val="0"/>
          <w:sz w:val="24"/>
          <w:rtl/>
        </w:rPr>
      </w:pPr>
    </w:p>
    <w:p w:rsidR="0080381E" w:rsidRPr="0080381E" w:rsidRDefault="0080381E" w:rsidP="0080381E">
      <w:pPr>
        <w:pStyle w:val="11"/>
        <w:spacing w:line="300" w:lineRule="atLeast"/>
        <w:ind w:left="-328" w:right="-360" w:firstLine="0"/>
        <w:jc w:val="center"/>
        <w:rPr>
          <w:noProof w:val="0"/>
          <w:sz w:val="24"/>
          <w:rtl/>
        </w:rPr>
      </w:pPr>
    </w:p>
    <w:p w:rsidR="0080381E" w:rsidRPr="0080381E" w:rsidRDefault="0080381E" w:rsidP="0080381E">
      <w:pPr>
        <w:pStyle w:val="11"/>
        <w:spacing w:line="300" w:lineRule="atLeast"/>
        <w:ind w:left="-328" w:right="-360" w:firstLine="0"/>
        <w:jc w:val="center"/>
        <w:rPr>
          <w:b/>
          <w:bCs/>
          <w:noProof w:val="0"/>
          <w:sz w:val="24"/>
          <w:rtl/>
        </w:rPr>
      </w:pPr>
    </w:p>
    <w:p w:rsidR="0080381E" w:rsidRPr="0080381E" w:rsidRDefault="0080381E" w:rsidP="0080381E">
      <w:pPr>
        <w:spacing w:line="300" w:lineRule="atLeast"/>
        <w:ind w:left="-328" w:right="-360"/>
        <w:rPr>
          <w:rFonts w:cs="David"/>
          <w:noProof/>
          <w:sz w:val="24"/>
          <w:szCs w:val="24"/>
          <w:rtl/>
          <w:lang w:val="he-IL"/>
        </w:rPr>
      </w:pPr>
    </w:p>
    <w:p w:rsidR="0080381E" w:rsidRPr="0080381E" w:rsidRDefault="0080381E" w:rsidP="0080381E">
      <w:pPr>
        <w:spacing w:line="300" w:lineRule="atLeast"/>
        <w:ind w:left="-328" w:right="-360"/>
        <w:jc w:val="center"/>
        <w:rPr>
          <w:rFonts w:cs="David"/>
          <w:noProof/>
          <w:sz w:val="24"/>
          <w:szCs w:val="24"/>
          <w:rtl/>
          <w:lang w:val="he-IL"/>
        </w:rPr>
      </w:pPr>
    </w:p>
    <w:p w:rsidR="0080381E" w:rsidRPr="0080381E" w:rsidRDefault="0080381E" w:rsidP="0080381E">
      <w:pPr>
        <w:spacing w:line="300" w:lineRule="atLeast"/>
        <w:ind w:left="-328" w:right="-360"/>
        <w:jc w:val="center"/>
        <w:rPr>
          <w:rFonts w:cs="David"/>
          <w:noProof/>
          <w:sz w:val="40"/>
          <w:szCs w:val="40"/>
          <w:rtl/>
          <w:lang w:val="he-IL"/>
        </w:rPr>
      </w:pPr>
    </w:p>
    <w:p w:rsidR="0080381E" w:rsidRPr="0080381E" w:rsidRDefault="0080381E" w:rsidP="0080381E">
      <w:pPr>
        <w:spacing w:line="360" w:lineRule="auto"/>
        <w:jc w:val="center"/>
        <w:rPr>
          <w:rFonts w:cs="David"/>
          <w:b/>
          <w:bCs/>
          <w:sz w:val="40"/>
          <w:szCs w:val="40"/>
          <w:u w:val="single"/>
          <w:rtl/>
        </w:rPr>
      </w:pPr>
      <w:r w:rsidRPr="0080381E">
        <w:rPr>
          <w:rFonts w:cs="David"/>
          <w:b/>
          <w:bCs/>
          <w:sz w:val="40"/>
          <w:szCs w:val="40"/>
          <w:u w:val="single"/>
          <w:rtl/>
        </w:rPr>
        <w:t>בקשה לקבלת מידע (</w:t>
      </w:r>
      <w:r w:rsidRPr="0080381E">
        <w:rPr>
          <w:rFonts w:cs="David"/>
          <w:b/>
          <w:bCs/>
          <w:sz w:val="40"/>
          <w:szCs w:val="40"/>
          <w:u w:val="single"/>
        </w:rPr>
        <w:t>RFI</w:t>
      </w:r>
      <w:r w:rsidRPr="0080381E">
        <w:rPr>
          <w:rFonts w:cs="David"/>
          <w:b/>
          <w:bCs/>
          <w:sz w:val="40"/>
          <w:szCs w:val="40"/>
          <w:u w:val="single"/>
          <w:rtl/>
        </w:rPr>
        <w:t>)</w:t>
      </w:r>
      <w:r w:rsidRPr="0080381E">
        <w:rPr>
          <w:rFonts w:cs="David" w:hint="cs"/>
          <w:b/>
          <w:bCs/>
          <w:sz w:val="40"/>
          <w:szCs w:val="40"/>
          <w:u w:val="single"/>
          <w:rtl/>
        </w:rPr>
        <w:t xml:space="preserve"> - </w:t>
      </w:r>
    </w:p>
    <w:p w:rsidR="0080381E" w:rsidRPr="0080381E" w:rsidRDefault="0080381E" w:rsidP="0080381E">
      <w:pPr>
        <w:spacing w:line="360" w:lineRule="auto"/>
        <w:jc w:val="center"/>
        <w:rPr>
          <w:rFonts w:cs="David"/>
          <w:sz w:val="40"/>
          <w:szCs w:val="40"/>
          <w:u w:val="single"/>
          <w:rtl/>
        </w:rPr>
      </w:pPr>
      <w:r w:rsidRPr="0080381E">
        <w:rPr>
          <w:rFonts w:cs="David" w:hint="cs"/>
          <w:b/>
          <w:bCs/>
          <w:sz w:val="40"/>
          <w:szCs w:val="40"/>
          <w:u w:val="single"/>
          <w:rtl/>
        </w:rPr>
        <w:t>הגשת תביעות לקבלת מענק עבודה (מס הכנסה שלילי)</w:t>
      </w:r>
      <w:r w:rsidRPr="0080381E">
        <w:rPr>
          <w:rFonts w:cs="David" w:hint="cs"/>
          <w:sz w:val="40"/>
          <w:szCs w:val="40"/>
          <w:u w:val="single"/>
          <w:rtl/>
        </w:rPr>
        <w:t xml:space="preserve"> </w:t>
      </w:r>
    </w:p>
    <w:p w:rsidR="0080381E" w:rsidRPr="0080381E" w:rsidRDefault="0080381E" w:rsidP="0080381E">
      <w:pPr>
        <w:spacing w:line="300" w:lineRule="atLeast"/>
        <w:ind w:left="-328" w:right="-360"/>
        <w:jc w:val="center"/>
        <w:rPr>
          <w:rFonts w:cs="David"/>
          <w:noProof/>
          <w:sz w:val="24"/>
          <w:szCs w:val="24"/>
          <w:rtl/>
          <w:lang w:val="he-IL"/>
        </w:rPr>
      </w:pPr>
    </w:p>
    <w:p w:rsidR="0080381E" w:rsidRPr="0080381E" w:rsidRDefault="0080381E" w:rsidP="0080381E">
      <w:pPr>
        <w:spacing w:line="300" w:lineRule="atLeast"/>
        <w:ind w:left="-328" w:right="-360"/>
        <w:jc w:val="center"/>
        <w:rPr>
          <w:rFonts w:cs="David"/>
          <w:noProof/>
          <w:sz w:val="24"/>
          <w:szCs w:val="24"/>
          <w:rtl/>
          <w:lang w:val="he-IL"/>
        </w:rPr>
      </w:pPr>
    </w:p>
    <w:p w:rsidR="0080381E" w:rsidRPr="0080381E" w:rsidRDefault="0080381E" w:rsidP="0080381E">
      <w:pPr>
        <w:pStyle w:val="11"/>
        <w:spacing w:line="300" w:lineRule="atLeast"/>
        <w:ind w:left="-328" w:right="-360" w:firstLine="0"/>
        <w:jc w:val="center"/>
        <w:rPr>
          <w:b/>
          <w:bCs/>
          <w:sz w:val="24"/>
        </w:rPr>
      </w:pPr>
    </w:p>
    <w:p w:rsidR="0080381E" w:rsidRPr="0080381E" w:rsidRDefault="0080381E" w:rsidP="0080381E">
      <w:pPr>
        <w:pStyle w:val="11"/>
        <w:spacing w:line="300" w:lineRule="atLeast"/>
        <w:ind w:left="-328" w:right="-360" w:firstLine="0"/>
        <w:jc w:val="center"/>
        <w:rPr>
          <w:b/>
          <w:bCs/>
          <w:noProof w:val="0"/>
          <w:sz w:val="24"/>
          <w:rtl/>
        </w:rPr>
      </w:pPr>
    </w:p>
    <w:p w:rsidR="0080381E" w:rsidRPr="0080381E" w:rsidRDefault="0080381E" w:rsidP="0080381E">
      <w:pPr>
        <w:pStyle w:val="11"/>
        <w:spacing w:line="300" w:lineRule="atLeast"/>
        <w:ind w:left="-328" w:right="-360" w:firstLine="0"/>
        <w:jc w:val="center"/>
        <w:rPr>
          <w:b/>
          <w:bCs/>
          <w:noProof w:val="0"/>
          <w:sz w:val="24"/>
          <w:rtl/>
        </w:rPr>
      </w:pPr>
    </w:p>
    <w:p w:rsidR="0080381E" w:rsidRPr="0080381E" w:rsidRDefault="0080381E" w:rsidP="0080381E">
      <w:pPr>
        <w:pStyle w:val="11"/>
        <w:spacing w:line="300" w:lineRule="atLeast"/>
        <w:ind w:left="-328" w:right="-360" w:firstLine="0"/>
        <w:jc w:val="center"/>
        <w:rPr>
          <w:b/>
          <w:bCs/>
          <w:noProof w:val="0"/>
          <w:sz w:val="24"/>
          <w:rtl/>
        </w:rPr>
      </w:pPr>
    </w:p>
    <w:p w:rsidR="0080381E" w:rsidRPr="0080381E" w:rsidRDefault="0080381E" w:rsidP="0080381E">
      <w:pPr>
        <w:pStyle w:val="11"/>
        <w:spacing w:line="300" w:lineRule="atLeast"/>
        <w:ind w:left="-328" w:right="-360" w:firstLine="0"/>
        <w:jc w:val="center"/>
        <w:rPr>
          <w:b/>
          <w:bCs/>
          <w:noProof w:val="0"/>
          <w:sz w:val="24"/>
          <w:rtl/>
        </w:rPr>
      </w:pPr>
    </w:p>
    <w:p w:rsidR="0080381E" w:rsidRPr="0080381E" w:rsidRDefault="0080381E" w:rsidP="0080381E">
      <w:pPr>
        <w:pStyle w:val="11"/>
        <w:spacing w:line="300" w:lineRule="atLeast"/>
        <w:ind w:left="-328" w:right="-360" w:firstLine="0"/>
        <w:jc w:val="center"/>
        <w:rPr>
          <w:b/>
          <w:bCs/>
          <w:sz w:val="24"/>
        </w:rPr>
      </w:pPr>
    </w:p>
    <w:p w:rsidR="0080381E" w:rsidRPr="0080381E" w:rsidRDefault="0080381E" w:rsidP="0080381E">
      <w:pPr>
        <w:pStyle w:val="11"/>
        <w:spacing w:line="300" w:lineRule="atLeast"/>
        <w:ind w:left="-328" w:right="-360" w:firstLine="0"/>
        <w:jc w:val="center"/>
        <w:rPr>
          <w:b/>
          <w:bCs/>
          <w:noProof w:val="0"/>
          <w:sz w:val="24"/>
          <w:rtl/>
        </w:rPr>
      </w:pPr>
    </w:p>
    <w:p w:rsidR="0080381E" w:rsidRPr="0080381E" w:rsidRDefault="0080381E" w:rsidP="0080381E">
      <w:pPr>
        <w:pStyle w:val="11"/>
        <w:spacing w:line="300" w:lineRule="atLeast"/>
        <w:ind w:left="-328" w:right="-360" w:firstLine="0"/>
        <w:jc w:val="center"/>
        <w:rPr>
          <w:b/>
          <w:bCs/>
          <w:noProof w:val="0"/>
          <w:sz w:val="24"/>
          <w:rtl/>
        </w:rPr>
      </w:pPr>
    </w:p>
    <w:p w:rsidR="0080381E" w:rsidRPr="0080381E" w:rsidRDefault="0080381E" w:rsidP="0080381E">
      <w:pPr>
        <w:pStyle w:val="11"/>
        <w:spacing w:line="300" w:lineRule="atLeast"/>
        <w:ind w:left="-328" w:right="-360" w:firstLine="0"/>
        <w:jc w:val="center"/>
        <w:rPr>
          <w:b/>
          <w:bCs/>
          <w:noProof w:val="0"/>
          <w:sz w:val="24"/>
          <w:rtl/>
        </w:rPr>
      </w:pPr>
    </w:p>
    <w:p w:rsidR="0080381E" w:rsidRPr="0080381E" w:rsidRDefault="0080381E" w:rsidP="0080381E">
      <w:pPr>
        <w:pStyle w:val="11"/>
        <w:spacing w:line="300" w:lineRule="atLeast"/>
        <w:ind w:left="-328" w:right="-360" w:firstLine="0"/>
        <w:jc w:val="center"/>
        <w:rPr>
          <w:b/>
          <w:bCs/>
          <w:sz w:val="24"/>
        </w:rPr>
      </w:pPr>
    </w:p>
    <w:p w:rsidR="0080381E" w:rsidRPr="0080381E" w:rsidRDefault="0080381E" w:rsidP="0080381E">
      <w:pPr>
        <w:spacing w:line="360" w:lineRule="auto"/>
        <w:jc w:val="both"/>
        <w:rPr>
          <w:rFonts w:cs="David"/>
          <w:sz w:val="24"/>
          <w:szCs w:val="24"/>
          <w:u w:val="single"/>
          <w:rtl/>
        </w:rPr>
      </w:pPr>
      <w:bookmarkStart w:id="0" w:name="_Toc36447118"/>
    </w:p>
    <w:p w:rsidR="0080381E" w:rsidRPr="0080381E" w:rsidRDefault="0080381E" w:rsidP="0080381E">
      <w:pPr>
        <w:spacing w:line="360" w:lineRule="auto"/>
        <w:jc w:val="center"/>
        <w:rPr>
          <w:rFonts w:cs="David"/>
          <w:b/>
          <w:bCs/>
          <w:sz w:val="24"/>
          <w:szCs w:val="24"/>
          <w:u w:val="single"/>
          <w:rtl/>
        </w:rPr>
      </w:pPr>
      <w:r w:rsidRPr="0080381E">
        <w:rPr>
          <w:rFonts w:cs="David"/>
          <w:sz w:val="24"/>
          <w:szCs w:val="24"/>
          <w:u w:val="single"/>
          <w:rtl/>
        </w:rPr>
        <w:br w:type="page"/>
      </w:r>
      <w:r w:rsidRPr="0080381E">
        <w:rPr>
          <w:rFonts w:cs="David"/>
          <w:b/>
          <w:bCs/>
          <w:sz w:val="24"/>
          <w:szCs w:val="24"/>
          <w:u w:val="single"/>
          <w:rtl/>
        </w:rPr>
        <w:lastRenderedPageBreak/>
        <w:t>בקשה לקבלת מידע (</w:t>
      </w:r>
      <w:r w:rsidRPr="0080381E">
        <w:rPr>
          <w:rFonts w:cs="David"/>
          <w:b/>
          <w:bCs/>
          <w:sz w:val="24"/>
          <w:szCs w:val="24"/>
          <w:u w:val="single"/>
        </w:rPr>
        <w:t>RFI</w:t>
      </w:r>
      <w:r w:rsidRPr="0080381E">
        <w:rPr>
          <w:rFonts w:cs="David"/>
          <w:b/>
          <w:bCs/>
          <w:sz w:val="24"/>
          <w:szCs w:val="24"/>
          <w:u w:val="single"/>
          <w:rtl/>
        </w:rPr>
        <w:t>)</w:t>
      </w:r>
      <w:r w:rsidRPr="0080381E">
        <w:rPr>
          <w:rFonts w:cs="David" w:hint="cs"/>
          <w:b/>
          <w:bCs/>
          <w:sz w:val="24"/>
          <w:szCs w:val="24"/>
          <w:u w:val="single"/>
          <w:rtl/>
        </w:rPr>
        <w:t xml:space="preserve"> - </w:t>
      </w:r>
    </w:p>
    <w:p w:rsidR="0080381E" w:rsidRPr="0080381E" w:rsidRDefault="0080381E" w:rsidP="0080381E">
      <w:pPr>
        <w:spacing w:line="360" w:lineRule="auto"/>
        <w:jc w:val="center"/>
        <w:rPr>
          <w:rFonts w:cs="David"/>
          <w:b/>
          <w:bCs/>
          <w:sz w:val="24"/>
          <w:szCs w:val="24"/>
          <w:u w:val="single"/>
          <w:rtl/>
        </w:rPr>
      </w:pPr>
      <w:r w:rsidRPr="0080381E">
        <w:rPr>
          <w:rFonts w:cs="David" w:hint="cs"/>
          <w:b/>
          <w:bCs/>
          <w:sz w:val="24"/>
          <w:szCs w:val="24"/>
          <w:u w:val="single"/>
          <w:rtl/>
        </w:rPr>
        <w:t xml:space="preserve">הגשת תביעות לקבלת מענק עבודה (מס הכנסה שלילי) </w:t>
      </w:r>
    </w:p>
    <w:p w:rsidR="0080381E" w:rsidRPr="0080381E" w:rsidRDefault="0080381E" w:rsidP="0080381E">
      <w:pPr>
        <w:spacing w:line="360" w:lineRule="auto"/>
        <w:jc w:val="both"/>
        <w:rPr>
          <w:rFonts w:cs="David"/>
          <w:sz w:val="24"/>
          <w:szCs w:val="24"/>
          <w:u w:val="single"/>
          <w:rtl/>
        </w:rPr>
      </w:pPr>
    </w:p>
    <w:p w:rsidR="0080381E" w:rsidRPr="0080381E" w:rsidRDefault="0080381E" w:rsidP="0080381E">
      <w:pPr>
        <w:numPr>
          <w:ilvl w:val="0"/>
          <w:numId w:val="1"/>
        </w:numPr>
        <w:tabs>
          <w:tab w:val="left" w:pos="8313"/>
        </w:tabs>
        <w:spacing w:after="0" w:line="360" w:lineRule="auto"/>
        <w:jc w:val="both"/>
        <w:rPr>
          <w:rFonts w:cs="David"/>
          <w:sz w:val="24"/>
          <w:szCs w:val="24"/>
        </w:rPr>
      </w:pPr>
      <w:r w:rsidRPr="0080381E">
        <w:rPr>
          <w:rFonts w:cs="David"/>
          <w:sz w:val="24"/>
          <w:szCs w:val="24"/>
          <w:rtl/>
        </w:rPr>
        <w:t>במסגרת פעילות רשות המסים בישראל</w:t>
      </w:r>
      <w:r w:rsidRPr="0080381E">
        <w:rPr>
          <w:rFonts w:cs="David" w:hint="cs"/>
          <w:sz w:val="24"/>
          <w:szCs w:val="24"/>
          <w:rtl/>
        </w:rPr>
        <w:t xml:space="preserve">, אחראית הרשות </w:t>
      </w:r>
      <w:r w:rsidRPr="0080381E">
        <w:rPr>
          <w:rFonts w:cs="David" w:hint="cs"/>
          <w:color w:val="333333"/>
          <w:sz w:val="24"/>
          <w:szCs w:val="24"/>
          <w:rtl/>
        </w:rPr>
        <w:t xml:space="preserve">על יישום </w:t>
      </w:r>
      <w:r w:rsidRPr="0080381E">
        <w:rPr>
          <w:rFonts w:cs="David" w:hint="cs"/>
          <w:sz w:val="24"/>
          <w:szCs w:val="24"/>
          <w:rtl/>
        </w:rPr>
        <w:t xml:space="preserve">החוק להגדלת שיעור ההשתתפות בכוח העבודה ולצמצום פערים חברתיים (מס הכנסה שלילי), </w:t>
      </w:r>
      <w:proofErr w:type="spellStart"/>
      <w:r w:rsidRPr="0080381E">
        <w:rPr>
          <w:rFonts w:cs="David" w:hint="cs"/>
          <w:sz w:val="24"/>
          <w:szCs w:val="24"/>
          <w:rtl/>
        </w:rPr>
        <w:t>התשס"ח</w:t>
      </w:r>
      <w:proofErr w:type="spellEnd"/>
      <w:r w:rsidRPr="0080381E">
        <w:rPr>
          <w:rFonts w:cs="David" w:hint="cs"/>
          <w:sz w:val="24"/>
          <w:szCs w:val="24"/>
          <w:rtl/>
        </w:rPr>
        <w:t xml:space="preserve"> - 2007</w:t>
      </w:r>
      <w:r w:rsidRPr="0080381E">
        <w:rPr>
          <w:rFonts w:cs="David" w:hint="cs"/>
          <w:b/>
          <w:bCs/>
          <w:sz w:val="24"/>
          <w:szCs w:val="24"/>
          <w:rtl/>
        </w:rPr>
        <w:t xml:space="preserve"> </w:t>
      </w:r>
      <w:r w:rsidRPr="0080381E">
        <w:rPr>
          <w:rFonts w:cs="David" w:hint="cs"/>
          <w:sz w:val="24"/>
          <w:szCs w:val="24"/>
          <w:rtl/>
        </w:rPr>
        <w:t>(להלן:</w:t>
      </w:r>
      <w:r w:rsidRPr="0080381E">
        <w:rPr>
          <w:rFonts w:cs="David" w:hint="cs"/>
          <w:b/>
          <w:bCs/>
          <w:sz w:val="24"/>
          <w:szCs w:val="24"/>
          <w:rtl/>
        </w:rPr>
        <w:t xml:space="preserve"> "חוק מס הכנסה שלילי"</w:t>
      </w:r>
      <w:r w:rsidRPr="0080381E">
        <w:rPr>
          <w:rFonts w:cs="David" w:hint="cs"/>
          <w:sz w:val="24"/>
          <w:szCs w:val="24"/>
          <w:rtl/>
        </w:rPr>
        <w:t xml:space="preserve"> או "</w:t>
      </w:r>
      <w:r w:rsidRPr="0080381E">
        <w:rPr>
          <w:rFonts w:cs="David" w:hint="cs"/>
          <w:b/>
          <w:bCs/>
          <w:sz w:val="24"/>
          <w:szCs w:val="24"/>
          <w:rtl/>
        </w:rPr>
        <w:t>החוק</w:t>
      </w:r>
      <w:r w:rsidRPr="0080381E">
        <w:rPr>
          <w:rFonts w:cs="David" w:hint="cs"/>
          <w:sz w:val="24"/>
          <w:szCs w:val="24"/>
          <w:rtl/>
        </w:rPr>
        <w:t xml:space="preserve">"). </w:t>
      </w:r>
    </w:p>
    <w:p w:rsidR="0080381E" w:rsidRPr="0080381E" w:rsidRDefault="0080381E" w:rsidP="0080381E">
      <w:pPr>
        <w:numPr>
          <w:ilvl w:val="0"/>
          <w:numId w:val="1"/>
        </w:numPr>
        <w:tabs>
          <w:tab w:val="left" w:pos="8313"/>
        </w:tabs>
        <w:spacing w:after="0" w:line="360" w:lineRule="auto"/>
        <w:jc w:val="both"/>
        <w:rPr>
          <w:rFonts w:cs="David"/>
          <w:sz w:val="24"/>
          <w:szCs w:val="24"/>
        </w:rPr>
      </w:pPr>
      <w:r w:rsidRPr="0080381E">
        <w:rPr>
          <w:rFonts w:cs="David" w:hint="cs"/>
          <w:sz w:val="24"/>
          <w:szCs w:val="24"/>
          <w:rtl/>
        </w:rPr>
        <w:t>בהתאם להוראות חוק מס הכנסה שלילי,  תושב ישראל שהינו שכיר או עצמאי, ועומד בקריטריונים אשר נקבעו בחוק, זכאי לקבל מענק מקופת המדינה (להלן: "</w:t>
      </w:r>
      <w:r w:rsidRPr="0080381E">
        <w:rPr>
          <w:rFonts w:cs="David" w:hint="cs"/>
          <w:b/>
          <w:bCs/>
          <w:sz w:val="24"/>
          <w:szCs w:val="24"/>
          <w:rtl/>
        </w:rPr>
        <w:t>מענק עבודה</w:t>
      </w:r>
      <w:r w:rsidRPr="0080381E">
        <w:rPr>
          <w:rFonts w:cs="David" w:hint="cs"/>
          <w:sz w:val="24"/>
          <w:szCs w:val="24"/>
          <w:rtl/>
        </w:rPr>
        <w:t xml:space="preserve">"). </w:t>
      </w:r>
    </w:p>
    <w:p w:rsidR="0080381E" w:rsidRPr="0080381E" w:rsidRDefault="0080381E" w:rsidP="0080381E">
      <w:pPr>
        <w:tabs>
          <w:tab w:val="left" w:pos="8313"/>
        </w:tabs>
        <w:spacing w:line="360" w:lineRule="auto"/>
        <w:ind w:left="567"/>
        <w:jc w:val="both"/>
        <w:rPr>
          <w:rFonts w:cs="David"/>
          <w:sz w:val="24"/>
          <w:szCs w:val="24"/>
          <w:rtl/>
        </w:rPr>
      </w:pPr>
      <w:r w:rsidRPr="0080381E">
        <w:rPr>
          <w:rFonts w:cs="David" w:hint="cs"/>
          <w:sz w:val="24"/>
          <w:szCs w:val="24"/>
          <w:rtl/>
        </w:rPr>
        <w:t xml:space="preserve">בכדי לקבל את מענק העבודה יש להגיש תביעה לרשות המסים. </w:t>
      </w:r>
    </w:p>
    <w:p w:rsidR="0080381E" w:rsidRPr="0080381E" w:rsidRDefault="0080381E" w:rsidP="0080381E">
      <w:pPr>
        <w:tabs>
          <w:tab w:val="left" w:pos="8313"/>
        </w:tabs>
        <w:spacing w:line="360" w:lineRule="auto"/>
        <w:ind w:left="567"/>
        <w:jc w:val="both"/>
        <w:rPr>
          <w:rFonts w:cs="David"/>
          <w:sz w:val="24"/>
          <w:szCs w:val="24"/>
        </w:rPr>
      </w:pPr>
      <w:r w:rsidRPr="0080381E">
        <w:rPr>
          <w:rFonts w:cs="David" w:hint="cs"/>
          <w:sz w:val="24"/>
          <w:szCs w:val="24"/>
          <w:rtl/>
        </w:rPr>
        <w:t xml:space="preserve">כיום, הגשת התביעות לקבלת מענק עבודה מתבצעת בסניפי בנק הדואר ולאחר מכן, עוברות התביעות לטיפולה של רשות המסים. </w:t>
      </w:r>
    </w:p>
    <w:p w:rsidR="0080381E" w:rsidRPr="0080381E" w:rsidRDefault="0080381E" w:rsidP="0080381E">
      <w:pPr>
        <w:numPr>
          <w:ilvl w:val="0"/>
          <w:numId w:val="1"/>
        </w:numPr>
        <w:tabs>
          <w:tab w:val="left" w:pos="8313"/>
        </w:tabs>
        <w:spacing w:after="0" w:line="360" w:lineRule="auto"/>
        <w:jc w:val="both"/>
        <w:rPr>
          <w:rFonts w:cs="David"/>
          <w:sz w:val="24"/>
          <w:szCs w:val="24"/>
        </w:rPr>
      </w:pPr>
      <w:r w:rsidRPr="0080381E">
        <w:rPr>
          <w:rFonts w:cs="David" w:hint="cs"/>
          <w:sz w:val="24"/>
          <w:szCs w:val="24"/>
          <w:rtl/>
        </w:rPr>
        <w:t xml:space="preserve">רשות המסים מעוניינת לקבל מידע אודות גורמים נוספים, עמם תוכל להתקשר לצורך הגשת התביעות למענק עבודה כאמור לעיל ולהלן. </w:t>
      </w:r>
    </w:p>
    <w:p w:rsidR="0080381E" w:rsidRPr="0080381E" w:rsidRDefault="0080381E" w:rsidP="0080381E">
      <w:pPr>
        <w:numPr>
          <w:ilvl w:val="0"/>
          <w:numId w:val="1"/>
        </w:numPr>
        <w:spacing w:after="0" w:line="360" w:lineRule="auto"/>
        <w:rPr>
          <w:rFonts w:cs="David"/>
          <w:sz w:val="24"/>
          <w:szCs w:val="24"/>
        </w:rPr>
      </w:pPr>
      <w:r w:rsidRPr="0080381E">
        <w:rPr>
          <w:rFonts w:cs="David"/>
          <w:sz w:val="24"/>
          <w:szCs w:val="24"/>
          <w:rtl/>
        </w:rPr>
        <w:t xml:space="preserve">מבלי שהדבר יהווה התחייבות מצידה, מזמינה הרשות משיבים </w:t>
      </w:r>
      <w:r w:rsidRPr="0080381E">
        <w:rPr>
          <w:rFonts w:cs="David"/>
          <w:sz w:val="24"/>
          <w:szCs w:val="24"/>
          <w:u w:val="single"/>
          <w:rtl/>
        </w:rPr>
        <w:t>העומדים בכל הדרישות להלן</w:t>
      </w:r>
      <w:r w:rsidRPr="0080381E">
        <w:rPr>
          <w:rFonts w:cs="David"/>
          <w:sz w:val="24"/>
          <w:szCs w:val="24"/>
          <w:rtl/>
        </w:rPr>
        <w:t>, להעביר אליה מידע:</w:t>
      </w:r>
    </w:p>
    <w:p w:rsidR="0080381E" w:rsidRPr="0080381E" w:rsidRDefault="0080381E" w:rsidP="0080381E">
      <w:pPr>
        <w:numPr>
          <w:ilvl w:val="1"/>
          <w:numId w:val="1"/>
        </w:numPr>
        <w:tabs>
          <w:tab w:val="left" w:pos="8313"/>
        </w:tabs>
        <w:spacing w:after="0" w:line="360" w:lineRule="auto"/>
        <w:jc w:val="both"/>
        <w:rPr>
          <w:rFonts w:cs="David"/>
          <w:sz w:val="24"/>
          <w:szCs w:val="24"/>
        </w:rPr>
      </w:pPr>
      <w:r w:rsidRPr="0080381E">
        <w:rPr>
          <w:rFonts w:cs="David" w:hint="cs"/>
          <w:sz w:val="24"/>
          <w:szCs w:val="24"/>
          <w:rtl/>
        </w:rPr>
        <w:t xml:space="preserve">למשיב ישנה הרשאת גישה למרשם התושבים במשרד הפנים. לחילופין, המשיב פנה למשרד הפנים בבקשה לקבלת הרשאה כאמור ובקשתו נמצאת בהליך בחינה. </w:t>
      </w:r>
    </w:p>
    <w:p w:rsidR="0080381E" w:rsidRPr="0080381E" w:rsidRDefault="0080381E" w:rsidP="0080381E">
      <w:pPr>
        <w:numPr>
          <w:ilvl w:val="1"/>
          <w:numId w:val="1"/>
        </w:numPr>
        <w:spacing w:after="0" w:line="360" w:lineRule="auto"/>
        <w:jc w:val="both"/>
        <w:rPr>
          <w:rFonts w:cs="David"/>
          <w:sz w:val="24"/>
          <w:szCs w:val="24"/>
        </w:rPr>
      </w:pPr>
      <w:r w:rsidRPr="0080381E">
        <w:rPr>
          <w:rFonts w:cs="David" w:hint="cs"/>
          <w:sz w:val="24"/>
          <w:szCs w:val="24"/>
          <w:rtl/>
        </w:rPr>
        <w:t xml:space="preserve">למשיב ישנה הרשאת גישה למאגר הנתונים של בנק ישראל. לחילופין, המשיב פנה לבנק ישראל בבקשה לקבלת הרשאה כאמור ובקשתו נמצאת בהליך בחינה. </w:t>
      </w:r>
    </w:p>
    <w:p w:rsidR="0080381E" w:rsidRPr="0080381E" w:rsidRDefault="0080381E" w:rsidP="0080381E">
      <w:pPr>
        <w:numPr>
          <w:ilvl w:val="1"/>
          <w:numId w:val="1"/>
        </w:numPr>
        <w:spacing w:after="0" w:line="360" w:lineRule="auto"/>
        <w:jc w:val="both"/>
        <w:rPr>
          <w:rFonts w:cs="David"/>
          <w:sz w:val="24"/>
          <w:szCs w:val="24"/>
        </w:rPr>
      </w:pPr>
      <w:r w:rsidRPr="0080381E">
        <w:rPr>
          <w:rFonts w:cs="David" w:hint="cs"/>
          <w:sz w:val="24"/>
          <w:szCs w:val="24"/>
          <w:rtl/>
        </w:rPr>
        <w:t xml:space="preserve">המשיב הינו בעל עסק, הנותן שירות לקהל הרחב. </w:t>
      </w:r>
    </w:p>
    <w:p w:rsidR="0080381E" w:rsidRPr="0080381E" w:rsidRDefault="0080381E" w:rsidP="0080381E">
      <w:pPr>
        <w:numPr>
          <w:ilvl w:val="1"/>
          <w:numId w:val="1"/>
        </w:numPr>
        <w:spacing w:after="0" w:line="360" w:lineRule="auto"/>
        <w:jc w:val="both"/>
        <w:rPr>
          <w:rFonts w:cs="David"/>
          <w:sz w:val="24"/>
          <w:szCs w:val="24"/>
        </w:rPr>
      </w:pPr>
      <w:r w:rsidRPr="0080381E">
        <w:rPr>
          <w:rFonts w:cs="David" w:hint="cs"/>
          <w:sz w:val="24"/>
          <w:szCs w:val="24"/>
          <w:rtl/>
        </w:rPr>
        <w:t>למשיב ישנה פריסה רחבה</w:t>
      </w:r>
      <w:r w:rsidRPr="0080381E">
        <w:rPr>
          <w:rFonts w:cs="David" w:hint="cs"/>
          <w:b/>
          <w:bCs/>
          <w:sz w:val="24"/>
          <w:szCs w:val="24"/>
          <w:rtl/>
        </w:rPr>
        <w:t xml:space="preserve"> </w:t>
      </w:r>
      <w:r w:rsidRPr="0080381E">
        <w:rPr>
          <w:rFonts w:cs="David" w:hint="cs"/>
          <w:sz w:val="24"/>
          <w:szCs w:val="24"/>
          <w:rtl/>
        </w:rPr>
        <w:t xml:space="preserve">של סניפים בכל רחבי הארץ, אשר פתוחים לציבור הרחב ובכל אחד מהם יהיה ניתן להגיש את התביעה למענק עבודה. </w:t>
      </w:r>
    </w:p>
    <w:p w:rsidR="0080381E" w:rsidRPr="0080381E" w:rsidRDefault="0080381E" w:rsidP="0080381E">
      <w:pPr>
        <w:numPr>
          <w:ilvl w:val="0"/>
          <w:numId w:val="1"/>
        </w:numPr>
        <w:tabs>
          <w:tab w:val="left" w:pos="8313"/>
        </w:tabs>
        <w:spacing w:after="0" w:line="360" w:lineRule="auto"/>
        <w:jc w:val="both"/>
        <w:rPr>
          <w:rFonts w:cs="David"/>
          <w:sz w:val="24"/>
          <w:szCs w:val="24"/>
        </w:rPr>
      </w:pPr>
      <w:r w:rsidRPr="0080381E">
        <w:rPr>
          <w:rFonts w:cs="David" w:hint="cs"/>
          <w:sz w:val="24"/>
          <w:szCs w:val="24"/>
          <w:rtl/>
        </w:rPr>
        <w:t xml:space="preserve">המשיב נדרש להעביר לרשות מידע אודות פעילותו, פריסת סניפיו </w:t>
      </w:r>
      <w:proofErr w:type="spellStart"/>
      <w:r w:rsidRPr="0080381E">
        <w:rPr>
          <w:rFonts w:cs="David" w:hint="cs"/>
          <w:sz w:val="24"/>
          <w:szCs w:val="24"/>
          <w:rtl/>
        </w:rPr>
        <w:t>וכו</w:t>
      </w:r>
      <w:proofErr w:type="spellEnd"/>
      <w:r w:rsidRPr="0080381E">
        <w:rPr>
          <w:rFonts w:cs="David" w:hint="cs"/>
          <w:sz w:val="24"/>
          <w:szCs w:val="24"/>
          <w:rtl/>
        </w:rPr>
        <w:t xml:space="preserve">'. </w:t>
      </w:r>
    </w:p>
    <w:p w:rsidR="0080381E" w:rsidRPr="0080381E" w:rsidRDefault="0080381E" w:rsidP="0080381E">
      <w:pPr>
        <w:numPr>
          <w:ilvl w:val="0"/>
          <w:numId w:val="1"/>
        </w:numPr>
        <w:tabs>
          <w:tab w:val="left" w:pos="8313"/>
        </w:tabs>
        <w:spacing w:after="0" w:line="360" w:lineRule="auto"/>
        <w:jc w:val="both"/>
        <w:rPr>
          <w:rFonts w:cs="David"/>
          <w:sz w:val="24"/>
          <w:szCs w:val="24"/>
        </w:rPr>
      </w:pPr>
      <w:r w:rsidRPr="0080381E">
        <w:rPr>
          <w:rFonts w:cs="David"/>
          <w:sz w:val="24"/>
          <w:szCs w:val="24"/>
          <w:rtl/>
        </w:rPr>
        <w:t xml:space="preserve">המשיב לא יהיה זכאי לכל פיצוי או שיפוי בגין הוצאות ו/או נזקים שיגרמו לו בקשר למענה לבקשת מידע זו. המשיב לא יהיה זכאי לכל פיצוי או שיפוי בגין הכנת ו/או הגשת מענה לבקשה זו. </w:t>
      </w:r>
    </w:p>
    <w:p w:rsidR="0080381E" w:rsidRPr="0080381E" w:rsidRDefault="0080381E" w:rsidP="0080381E">
      <w:pPr>
        <w:numPr>
          <w:ilvl w:val="0"/>
          <w:numId w:val="1"/>
        </w:numPr>
        <w:tabs>
          <w:tab w:val="left" w:pos="8313"/>
        </w:tabs>
        <w:spacing w:after="0" w:line="360" w:lineRule="auto"/>
        <w:jc w:val="both"/>
        <w:rPr>
          <w:rFonts w:cs="David"/>
          <w:sz w:val="24"/>
          <w:szCs w:val="24"/>
        </w:rPr>
      </w:pPr>
      <w:r w:rsidRPr="0080381E">
        <w:rPr>
          <w:rFonts w:cs="David"/>
          <w:sz w:val="24"/>
          <w:szCs w:val="24"/>
          <w:rtl/>
        </w:rPr>
        <w:t xml:space="preserve">משיבים </w:t>
      </w:r>
      <w:r w:rsidRPr="0080381E">
        <w:rPr>
          <w:rFonts w:cs="David" w:hint="cs"/>
          <w:sz w:val="24"/>
          <w:szCs w:val="24"/>
          <w:rtl/>
        </w:rPr>
        <w:t xml:space="preserve">אשר מעוניינים להשיב לבקשה זו, </w:t>
      </w:r>
      <w:r w:rsidRPr="0080381E">
        <w:rPr>
          <w:rFonts w:cs="David"/>
          <w:sz w:val="24"/>
          <w:szCs w:val="24"/>
          <w:rtl/>
        </w:rPr>
        <w:t>מוזמנים ל</w:t>
      </w:r>
      <w:r w:rsidRPr="0080381E">
        <w:rPr>
          <w:rFonts w:cs="David" w:hint="cs"/>
          <w:sz w:val="24"/>
          <w:szCs w:val="24"/>
          <w:rtl/>
        </w:rPr>
        <w:t xml:space="preserve">הפנות את התייחסותם בכתב לגב' עדינה אסייג, מנהל תחום (רכש) ומרכזת וועדת המכרזים באגף רכש, נכסים ולוגיסטיקה, רשות המסים בישראל, </w:t>
      </w:r>
      <w:proofErr w:type="spellStart"/>
      <w:r w:rsidRPr="0080381E">
        <w:rPr>
          <w:rFonts w:cs="David"/>
          <w:sz w:val="24"/>
          <w:szCs w:val="24"/>
          <w:rtl/>
        </w:rPr>
        <w:t>רח</w:t>
      </w:r>
      <w:proofErr w:type="spellEnd"/>
      <w:r w:rsidRPr="0080381E">
        <w:rPr>
          <w:rFonts w:cs="David"/>
          <w:sz w:val="24"/>
          <w:szCs w:val="24"/>
          <w:rtl/>
        </w:rPr>
        <w:t xml:space="preserve">' </w:t>
      </w:r>
      <w:r w:rsidRPr="0080381E">
        <w:rPr>
          <w:rFonts w:cs="David" w:hint="cs"/>
          <w:sz w:val="24"/>
          <w:szCs w:val="24"/>
          <w:rtl/>
        </w:rPr>
        <w:t>כנפי נשרים 5, ירושלים</w:t>
      </w:r>
      <w:r w:rsidRPr="0080381E">
        <w:rPr>
          <w:rFonts w:cs="David"/>
          <w:sz w:val="24"/>
          <w:szCs w:val="24"/>
          <w:rtl/>
        </w:rPr>
        <w:t xml:space="preserve">, ת.ד.  </w:t>
      </w:r>
      <w:r w:rsidRPr="0080381E">
        <w:rPr>
          <w:rFonts w:cs="David" w:hint="cs"/>
          <w:sz w:val="24"/>
          <w:szCs w:val="24"/>
          <w:rtl/>
        </w:rPr>
        <w:t>1170</w:t>
      </w:r>
      <w:r w:rsidRPr="0080381E">
        <w:rPr>
          <w:rFonts w:cs="David"/>
          <w:sz w:val="24"/>
          <w:szCs w:val="24"/>
          <w:rtl/>
        </w:rPr>
        <w:t xml:space="preserve">  ירושלים </w:t>
      </w:r>
      <w:r w:rsidRPr="0080381E">
        <w:rPr>
          <w:rFonts w:cs="David" w:hint="cs"/>
          <w:sz w:val="24"/>
          <w:szCs w:val="24"/>
          <w:rtl/>
        </w:rPr>
        <w:t>91010</w:t>
      </w:r>
      <w:r w:rsidRPr="0080381E">
        <w:rPr>
          <w:rFonts w:cs="David"/>
          <w:sz w:val="24"/>
          <w:szCs w:val="24"/>
          <w:rtl/>
        </w:rPr>
        <w:t xml:space="preserve">  </w:t>
      </w:r>
      <w:r w:rsidRPr="0080381E">
        <w:rPr>
          <w:rFonts w:cs="David" w:hint="cs"/>
          <w:sz w:val="24"/>
          <w:szCs w:val="24"/>
          <w:rtl/>
        </w:rPr>
        <w:t>(</w:t>
      </w:r>
      <w:r w:rsidRPr="0080381E">
        <w:rPr>
          <w:rFonts w:cs="David"/>
          <w:sz w:val="24"/>
          <w:szCs w:val="24"/>
          <w:rtl/>
        </w:rPr>
        <w:t xml:space="preserve">טלפון </w:t>
      </w:r>
      <w:r w:rsidRPr="0080381E">
        <w:rPr>
          <w:rFonts w:cs="David" w:hint="cs"/>
          <w:sz w:val="24"/>
          <w:szCs w:val="24"/>
          <w:rtl/>
        </w:rPr>
        <w:t xml:space="preserve">02-6559560, </w:t>
      </w:r>
      <w:r w:rsidRPr="0080381E">
        <w:rPr>
          <w:rFonts w:cs="David"/>
          <w:sz w:val="24"/>
          <w:szCs w:val="24"/>
          <w:rtl/>
        </w:rPr>
        <w:t>פקס 02-</w:t>
      </w:r>
      <w:r w:rsidRPr="0080381E">
        <w:rPr>
          <w:rFonts w:cs="David" w:hint="cs"/>
          <w:sz w:val="24"/>
          <w:szCs w:val="24"/>
          <w:rtl/>
        </w:rPr>
        <w:t xml:space="preserve">6559883). </w:t>
      </w:r>
    </w:p>
    <w:p w:rsidR="0080381E" w:rsidRPr="0080381E" w:rsidRDefault="0080381E" w:rsidP="0080381E">
      <w:pPr>
        <w:tabs>
          <w:tab w:val="left" w:pos="8313"/>
        </w:tabs>
        <w:spacing w:line="360" w:lineRule="auto"/>
        <w:ind w:left="567"/>
        <w:jc w:val="both"/>
        <w:rPr>
          <w:rFonts w:cs="David"/>
          <w:sz w:val="24"/>
          <w:szCs w:val="24"/>
          <w:rtl/>
        </w:rPr>
      </w:pPr>
      <w:r w:rsidRPr="0080381E">
        <w:rPr>
          <w:rFonts w:cs="David" w:hint="cs"/>
          <w:sz w:val="24"/>
          <w:szCs w:val="24"/>
          <w:rtl/>
        </w:rPr>
        <w:t xml:space="preserve">ההתייחסות תכלול את </w:t>
      </w:r>
      <w:r w:rsidRPr="0080381E">
        <w:rPr>
          <w:rFonts w:cs="David"/>
          <w:sz w:val="24"/>
          <w:szCs w:val="24"/>
          <w:rtl/>
        </w:rPr>
        <w:t xml:space="preserve">כל הפרטים הרלוונטיים </w:t>
      </w:r>
      <w:r w:rsidRPr="0080381E">
        <w:rPr>
          <w:rFonts w:cs="David" w:hint="cs"/>
          <w:sz w:val="24"/>
          <w:szCs w:val="24"/>
          <w:rtl/>
        </w:rPr>
        <w:t xml:space="preserve">כמפורט בנוסח הבקשה </w:t>
      </w:r>
      <w:r w:rsidRPr="0080381E">
        <w:rPr>
          <w:rFonts w:cs="David"/>
          <w:sz w:val="24"/>
          <w:szCs w:val="24"/>
          <w:rtl/>
        </w:rPr>
        <w:t>וכל מידע רלוונטי אחר</w:t>
      </w:r>
      <w:r w:rsidRPr="0080381E">
        <w:rPr>
          <w:rFonts w:cs="David" w:hint="cs"/>
          <w:sz w:val="24"/>
          <w:szCs w:val="24"/>
          <w:rtl/>
        </w:rPr>
        <w:t xml:space="preserve">. </w:t>
      </w:r>
    </w:p>
    <w:p w:rsidR="0080381E" w:rsidRPr="0080381E" w:rsidRDefault="0080381E" w:rsidP="006C14C3">
      <w:pPr>
        <w:tabs>
          <w:tab w:val="left" w:pos="8313"/>
        </w:tabs>
        <w:spacing w:line="360" w:lineRule="auto"/>
        <w:ind w:left="567"/>
        <w:jc w:val="both"/>
        <w:rPr>
          <w:rFonts w:cs="David"/>
          <w:sz w:val="24"/>
          <w:szCs w:val="24"/>
        </w:rPr>
      </w:pPr>
      <w:r w:rsidRPr="0080381E">
        <w:rPr>
          <w:rFonts w:cs="David" w:hint="cs"/>
          <w:sz w:val="24"/>
          <w:szCs w:val="24"/>
          <w:rtl/>
        </w:rPr>
        <w:t xml:space="preserve">המועד האחרון להגשת מענה לבקשה זו הינו </w:t>
      </w:r>
      <w:r w:rsidRPr="0080381E">
        <w:rPr>
          <w:rFonts w:cs="David"/>
          <w:sz w:val="24"/>
          <w:szCs w:val="24"/>
          <w:rtl/>
        </w:rPr>
        <w:t xml:space="preserve">עד ליום </w:t>
      </w:r>
      <w:r w:rsidR="006C14C3">
        <w:rPr>
          <w:rFonts w:cs="David" w:hint="cs"/>
          <w:sz w:val="24"/>
          <w:szCs w:val="24"/>
          <w:u w:val="single"/>
          <w:rtl/>
        </w:rPr>
        <w:t>13.3.2014</w:t>
      </w:r>
      <w:r w:rsidRPr="0080381E">
        <w:rPr>
          <w:rFonts w:cs="David"/>
          <w:sz w:val="24"/>
          <w:szCs w:val="24"/>
          <w:rtl/>
        </w:rPr>
        <w:t xml:space="preserve">  </w:t>
      </w:r>
      <w:r w:rsidRPr="0080381E">
        <w:rPr>
          <w:rFonts w:cs="David" w:hint="cs"/>
          <w:sz w:val="24"/>
          <w:szCs w:val="24"/>
          <w:rtl/>
        </w:rPr>
        <w:t>ב</w:t>
      </w:r>
      <w:r w:rsidRPr="0080381E">
        <w:rPr>
          <w:rFonts w:cs="David"/>
          <w:sz w:val="24"/>
          <w:szCs w:val="24"/>
          <w:rtl/>
        </w:rPr>
        <w:t>שעה 12.00.</w:t>
      </w:r>
    </w:p>
    <w:p w:rsidR="0080381E" w:rsidRPr="0080381E" w:rsidRDefault="0080381E" w:rsidP="0080381E">
      <w:pPr>
        <w:numPr>
          <w:ilvl w:val="0"/>
          <w:numId w:val="1"/>
        </w:numPr>
        <w:tabs>
          <w:tab w:val="left" w:pos="8313"/>
        </w:tabs>
        <w:spacing w:after="0" w:line="360" w:lineRule="auto"/>
        <w:jc w:val="both"/>
        <w:rPr>
          <w:rFonts w:cs="David"/>
          <w:sz w:val="24"/>
          <w:szCs w:val="24"/>
          <w:rtl/>
        </w:rPr>
      </w:pPr>
      <w:r w:rsidRPr="0080381E">
        <w:rPr>
          <w:rFonts w:cs="David"/>
          <w:sz w:val="24"/>
          <w:szCs w:val="24"/>
          <w:rtl/>
        </w:rPr>
        <w:t xml:space="preserve">מודגש כי הרשות טרם החליטה אם לפרסם מכרז בנושא, </w:t>
      </w:r>
      <w:r w:rsidRPr="0080381E">
        <w:rPr>
          <w:rFonts w:ascii="Arial" w:hAnsi="Arial" w:cs="David"/>
          <w:sz w:val="24"/>
          <w:szCs w:val="24"/>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תשקול הרשות את המשך פעולותיה</w:t>
      </w:r>
      <w:r w:rsidRPr="0080381E">
        <w:rPr>
          <w:rFonts w:cs="David"/>
          <w:sz w:val="24"/>
          <w:szCs w:val="24"/>
          <w:rtl/>
        </w:rPr>
        <w:t xml:space="preserve">. אם יתקיים הליך מכרז בעתיד, תהיה הרשות רשאית לשנות או להוסיף תנאים ודרישות – הכול לפי שיקול דעתה המקצועי ובהתאם לצרכיה. הרשות שומרת לעצמה את הזכות לפנות, ככל שיידרש, למי שענה על פנייה זו בבקשה להשלמת מידע והבהרות, להצגת מצגות והדגמות, לביקור באתרי לקוחות ולביקור באתר הספקים שיענו לפנייה זו. </w:t>
      </w:r>
    </w:p>
    <w:p w:rsidR="0080381E" w:rsidRPr="0080381E" w:rsidRDefault="0080381E" w:rsidP="0080381E">
      <w:pPr>
        <w:numPr>
          <w:ilvl w:val="0"/>
          <w:numId w:val="1"/>
        </w:numPr>
        <w:tabs>
          <w:tab w:val="left" w:pos="8313"/>
        </w:tabs>
        <w:spacing w:after="0" w:line="360" w:lineRule="auto"/>
        <w:jc w:val="both"/>
        <w:rPr>
          <w:rFonts w:cs="David"/>
          <w:sz w:val="24"/>
          <w:szCs w:val="24"/>
        </w:rPr>
      </w:pPr>
      <w:r w:rsidRPr="0080381E">
        <w:rPr>
          <w:rFonts w:cs="David"/>
          <w:sz w:val="24"/>
          <w:szCs w:val="24"/>
          <w:rtl/>
        </w:rPr>
        <w:t>אין בפנייה זו כדי ליצור מחויבות כלפי מי מהמשיבים לפנייה.</w:t>
      </w:r>
    </w:p>
    <w:p w:rsidR="0080381E" w:rsidRPr="0080381E" w:rsidRDefault="0080381E" w:rsidP="0080381E">
      <w:pPr>
        <w:numPr>
          <w:ilvl w:val="0"/>
          <w:numId w:val="1"/>
        </w:numPr>
        <w:tabs>
          <w:tab w:val="left" w:pos="8313"/>
        </w:tabs>
        <w:spacing w:after="0" w:line="360" w:lineRule="auto"/>
        <w:jc w:val="both"/>
        <w:rPr>
          <w:rFonts w:cs="David"/>
          <w:sz w:val="24"/>
          <w:szCs w:val="24"/>
        </w:rPr>
      </w:pPr>
      <w:r w:rsidRPr="0080381E">
        <w:rPr>
          <w:rFonts w:cs="David" w:hint="cs"/>
          <w:sz w:val="24"/>
          <w:szCs w:val="24"/>
          <w:rtl/>
        </w:rPr>
        <w:t xml:space="preserve">בכל סתירה בין נוסח הודעה זו לבין נוסחה המלא של הבקשה לקבלת מידע, </w:t>
      </w:r>
      <w:proofErr w:type="spellStart"/>
      <w:r w:rsidRPr="0080381E">
        <w:rPr>
          <w:rFonts w:cs="David" w:hint="cs"/>
          <w:sz w:val="24"/>
          <w:szCs w:val="24"/>
          <w:rtl/>
        </w:rPr>
        <w:t>ייגבר</w:t>
      </w:r>
      <w:proofErr w:type="spellEnd"/>
      <w:r w:rsidRPr="0080381E">
        <w:rPr>
          <w:rFonts w:cs="David" w:hint="cs"/>
          <w:sz w:val="24"/>
          <w:szCs w:val="24"/>
          <w:rtl/>
        </w:rPr>
        <w:t xml:space="preserve"> נוסחה המלא של הבקשה לקבלת מידע. </w:t>
      </w:r>
    </w:p>
    <w:p w:rsidR="0080381E" w:rsidRPr="0080381E" w:rsidRDefault="0080381E" w:rsidP="0080381E">
      <w:pPr>
        <w:rPr>
          <w:rFonts w:cs="David"/>
          <w:sz w:val="24"/>
          <w:szCs w:val="24"/>
          <w:rtl/>
        </w:rPr>
      </w:pPr>
    </w:p>
    <w:p w:rsidR="0080381E" w:rsidRPr="0080381E" w:rsidRDefault="0080381E" w:rsidP="0080381E">
      <w:pPr>
        <w:rPr>
          <w:rFonts w:cs="David"/>
          <w:sz w:val="24"/>
          <w:szCs w:val="24"/>
          <w:rtl/>
        </w:rPr>
      </w:pPr>
    </w:p>
    <w:p w:rsidR="0080381E" w:rsidRPr="0080381E" w:rsidRDefault="0080381E" w:rsidP="0080381E">
      <w:pPr>
        <w:rPr>
          <w:rFonts w:cs="David"/>
          <w:sz w:val="24"/>
          <w:szCs w:val="24"/>
          <w:rtl/>
        </w:rPr>
      </w:pPr>
    </w:p>
    <w:p w:rsidR="0080381E" w:rsidRPr="0080381E" w:rsidRDefault="0080381E" w:rsidP="0080381E">
      <w:pPr>
        <w:rPr>
          <w:rFonts w:cs="David"/>
          <w:sz w:val="24"/>
          <w:szCs w:val="24"/>
          <w:rtl/>
        </w:rPr>
      </w:pPr>
    </w:p>
    <w:p w:rsidR="0080381E" w:rsidRPr="0080381E" w:rsidRDefault="0080381E" w:rsidP="0080381E">
      <w:pPr>
        <w:rPr>
          <w:rFonts w:cs="David"/>
          <w:sz w:val="24"/>
          <w:szCs w:val="24"/>
          <w:rtl/>
        </w:rPr>
      </w:pPr>
    </w:p>
    <w:p w:rsidR="0080381E" w:rsidRPr="0080381E" w:rsidRDefault="0080381E" w:rsidP="0080381E">
      <w:pPr>
        <w:rPr>
          <w:rFonts w:cs="David"/>
          <w:sz w:val="24"/>
          <w:szCs w:val="24"/>
          <w:rtl/>
        </w:rPr>
      </w:pPr>
    </w:p>
    <w:p w:rsidR="0080381E" w:rsidRPr="0080381E" w:rsidRDefault="0080381E" w:rsidP="0080381E">
      <w:pPr>
        <w:rPr>
          <w:rFonts w:cs="David"/>
          <w:sz w:val="24"/>
          <w:szCs w:val="24"/>
          <w:rtl/>
        </w:rPr>
      </w:pPr>
    </w:p>
    <w:p w:rsidR="0080381E" w:rsidRPr="0080381E" w:rsidRDefault="0080381E" w:rsidP="0080381E">
      <w:pPr>
        <w:rPr>
          <w:rFonts w:cs="David"/>
          <w:sz w:val="24"/>
          <w:szCs w:val="24"/>
          <w:rtl/>
        </w:rPr>
      </w:pPr>
    </w:p>
    <w:p w:rsidR="0080381E" w:rsidRPr="0080381E" w:rsidRDefault="0080381E" w:rsidP="0080381E">
      <w:pPr>
        <w:rPr>
          <w:rFonts w:cs="David"/>
          <w:sz w:val="24"/>
          <w:szCs w:val="24"/>
          <w:rtl/>
        </w:rPr>
      </w:pPr>
    </w:p>
    <w:p w:rsidR="0080381E" w:rsidRPr="0080381E" w:rsidRDefault="0080381E" w:rsidP="0080381E">
      <w:pPr>
        <w:bidi w:val="0"/>
        <w:rPr>
          <w:rFonts w:cs="David"/>
          <w:b/>
          <w:bCs/>
          <w:sz w:val="24"/>
          <w:szCs w:val="24"/>
          <w:u w:val="single"/>
        </w:rPr>
      </w:pPr>
    </w:p>
    <w:bookmarkEnd w:id="0"/>
    <w:p w:rsidR="0080381E" w:rsidRPr="0080381E" w:rsidRDefault="0080381E" w:rsidP="0080381E">
      <w:pPr>
        <w:spacing w:line="360" w:lineRule="auto"/>
        <w:jc w:val="center"/>
        <w:rPr>
          <w:rFonts w:cs="David"/>
          <w:sz w:val="24"/>
          <w:szCs w:val="24"/>
          <w:u w:val="single"/>
          <w:rtl/>
        </w:rPr>
      </w:pPr>
      <w:r w:rsidRPr="0080381E">
        <w:rPr>
          <w:rFonts w:cs="David"/>
          <w:sz w:val="24"/>
          <w:szCs w:val="24"/>
          <w:u w:val="single"/>
          <w:rtl/>
        </w:rPr>
        <w:br w:type="page"/>
        <w:t>בקשה לקבלת מידע (</w:t>
      </w:r>
      <w:r w:rsidRPr="0080381E">
        <w:rPr>
          <w:rFonts w:cs="David"/>
          <w:sz w:val="24"/>
          <w:szCs w:val="24"/>
          <w:u w:val="single"/>
        </w:rPr>
        <w:t>RFI</w:t>
      </w:r>
      <w:r w:rsidRPr="0080381E">
        <w:rPr>
          <w:rFonts w:cs="David"/>
          <w:sz w:val="24"/>
          <w:szCs w:val="24"/>
          <w:u w:val="single"/>
          <w:rtl/>
        </w:rPr>
        <w:t>)</w:t>
      </w:r>
    </w:p>
    <w:p w:rsidR="0080381E" w:rsidRPr="0080381E" w:rsidRDefault="0080381E" w:rsidP="0080381E">
      <w:pPr>
        <w:spacing w:line="360" w:lineRule="auto"/>
        <w:jc w:val="center"/>
        <w:rPr>
          <w:rFonts w:cs="David"/>
          <w:sz w:val="24"/>
          <w:szCs w:val="24"/>
          <w:u w:val="single"/>
          <w:rtl/>
        </w:rPr>
      </w:pPr>
      <w:r w:rsidRPr="0080381E">
        <w:rPr>
          <w:rFonts w:cs="David" w:hint="cs"/>
          <w:sz w:val="24"/>
          <w:szCs w:val="24"/>
          <w:u w:val="single"/>
          <w:rtl/>
        </w:rPr>
        <w:t xml:space="preserve">הגשת תביעות לקבלת מענק עבודה (מס הכנסה שלילי) </w:t>
      </w:r>
    </w:p>
    <w:p w:rsidR="0080381E" w:rsidRPr="0080381E" w:rsidRDefault="0080381E" w:rsidP="0080381E">
      <w:pPr>
        <w:pStyle w:val="1"/>
        <w:tabs>
          <w:tab w:val="clear" w:pos="4911"/>
        </w:tabs>
        <w:spacing w:line="360" w:lineRule="auto"/>
        <w:ind w:right="-720"/>
        <w:jc w:val="both"/>
        <w:rPr>
          <w:rFonts w:cs="David"/>
          <w:b w:val="0"/>
          <w:bCs w:val="0"/>
          <w:sz w:val="24"/>
          <w:szCs w:val="24"/>
          <w:rtl/>
        </w:rPr>
      </w:pPr>
    </w:p>
    <w:p w:rsidR="0080381E" w:rsidRPr="0080381E" w:rsidRDefault="0080381E" w:rsidP="0080381E">
      <w:pPr>
        <w:numPr>
          <w:ilvl w:val="0"/>
          <w:numId w:val="2"/>
        </w:numPr>
        <w:spacing w:after="0" w:line="240" w:lineRule="auto"/>
        <w:ind w:left="504" w:hanging="425"/>
        <w:rPr>
          <w:rFonts w:cs="David"/>
          <w:b/>
          <w:bCs/>
          <w:sz w:val="24"/>
          <w:szCs w:val="24"/>
          <w:u w:val="single"/>
        </w:rPr>
      </w:pPr>
      <w:bookmarkStart w:id="1" w:name="_Toc36879715"/>
      <w:r w:rsidRPr="0080381E">
        <w:rPr>
          <w:rFonts w:cs="David" w:hint="cs"/>
          <w:b/>
          <w:bCs/>
          <w:sz w:val="24"/>
          <w:szCs w:val="24"/>
          <w:u w:val="single"/>
          <w:rtl/>
        </w:rPr>
        <w:t>כללי</w:t>
      </w:r>
    </w:p>
    <w:p w:rsidR="0080381E" w:rsidRPr="0080381E" w:rsidRDefault="0080381E" w:rsidP="0080381E">
      <w:pPr>
        <w:numPr>
          <w:ilvl w:val="1"/>
          <w:numId w:val="3"/>
        </w:numPr>
        <w:spacing w:before="240" w:after="0" w:line="360" w:lineRule="auto"/>
        <w:jc w:val="both"/>
        <w:rPr>
          <w:rFonts w:cs="David"/>
          <w:sz w:val="24"/>
          <w:szCs w:val="24"/>
        </w:rPr>
      </w:pPr>
      <w:r w:rsidRPr="0080381E">
        <w:rPr>
          <w:rFonts w:cs="David" w:hint="cs"/>
          <w:sz w:val="24"/>
          <w:szCs w:val="24"/>
          <w:rtl/>
        </w:rPr>
        <w:t xml:space="preserve">רשות המסים בישראל אחראית </w:t>
      </w:r>
      <w:r w:rsidRPr="0080381E">
        <w:rPr>
          <w:rFonts w:cs="David" w:hint="cs"/>
          <w:color w:val="333333"/>
          <w:sz w:val="24"/>
          <w:szCs w:val="24"/>
          <w:rtl/>
        </w:rPr>
        <w:t xml:space="preserve">על יישום </w:t>
      </w:r>
      <w:r w:rsidRPr="0080381E">
        <w:rPr>
          <w:rFonts w:cs="David" w:hint="cs"/>
          <w:sz w:val="24"/>
          <w:szCs w:val="24"/>
          <w:rtl/>
        </w:rPr>
        <w:t xml:space="preserve">החוק להגדלת שיעור ההשתתפות בכוח העבודה ולצמצום פערים חברתיים (מס הכנסה שלילי), </w:t>
      </w:r>
      <w:proofErr w:type="spellStart"/>
      <w:r w:rsidRPr="0080381E">
        <w:rPr>
          <w:rFonts w:cs="David" w:hint="cs"/>
          <w:sz w:val="24"/>
          <w:szCs w:val="24"/>
          <w:rtl/>
        </w:rPr>
        <w:t>התשס"ח</w:t>
      </w:r>
      <w:proofErr w:type="spellEnd"/>
      <w:r w:rsidRPr="0080381E">
        <w:rPr>
          <w:rFonts w:cs="David" w:hint="cs"/>
          <w:sz w:val="24"/>
          <w:szCs w:val="24"/>
          <w:rtl/>
        </w:rPr>
        <w:t xml:space="preserve"> - 2007</w:t>
      </w:r>
      <w:r w:rsidRPr="0080381E">
        <w:rPr>
          <w:rFonts w:cs="David" w:hint="cs"/>
          <w:b/>
          <w:bCs/>
          <w:sz w:val="24"/>
          <w:szCs w:val="24"/>
          <w:rtl/>
        </w:rPr>
        <w:t xml:space="preserve"> </w:t>
      </w:r>
      <w:r w:rsidRPr="0080381E">
        <w:rPr>
          <w:rFonts w:cs="David" w:hint="cs"/>
          <w:sz w:val="24"/>
          <w:szCs w:val="24"/>
          <w:rtl/>
        </w:rPr>
        <w:t>(להלן:</w:t>
      </w:r>
      <w:r w:rsidRPr="0080381E">
        <w:rPr>
          <w:rFonts w:cs="David" w:hint="cs"/>
          <w:b/>
          <w:bCs/>
          <w:sz w:val="24"/>
          <w:szCs w:val="24"/>
          <w:rtl/>
        </w:rPr>
        <w:t xml:space="preserve"> "חוק מס הכנסה שלילי"</w:t>
      </w:r>
      <w:r w:rsidRPr="0080381E">
        <w:rPr>
          <w:rFonts w:cs="David" w:hint="cs"/>
          <w:sz w:val="24"/>
          <w:szCs w:val="24"/>
          <w:rtl/>
        </w:rPr>
        <w:t xml:space="preserve"> או "</w:t>
      </w:r>
      <w:r w:rsidRPr="0080381E">
        <w:rPr>
          <w:rFonts w:cs="David" w:hint="cs"/>
          <w:b/>
          <w:bCs/>
          <w:sz w:val="24"/>
          <w:szCs w:val="24"/>
          <w:rtl/>
        </w:rPr>
        <w:t>החוק</w:t>
      </w:r>
      <w:r w:rsidRPr="0080381E">
        <w:rPr>
          <w:rFonts w:cs="David" w:hint="cs"/>
          <w:sz w:val="24"/>
          <w:szCs w:val="24"/>
          <w:rtl/>
        </w:rPr>
        <w:t xml:space="preserve">"). </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בהתאם להוראות חוק מס הכנסה שלילי,  תושב ישראל שהינו שכיר או עצמאי, ועומד בקריטריונים אשר נקבעו בחוק, זכאי לקבל מענק מקופת המדינה עבור כל חודש בו עבד בפועל במהלך שנת מס (להלן: "</w:t>
      </w:r>
      <w:r w:rsidRPr="0080381E">
        <w:rPr>
          <w:rFonts w:cs="David" w:hint="cs"/>
          <w:b/>
          <w:bCs/>
          <w:sz w:val="24"/>
          <w:szCs w:val="24"/>
          <w:rtl/>
        </w:rPr>
        <w:t>מענק עבודה</w:t>
      </w:r>
      <w:r w:rsidRPr="0080381E">
        <w:rPr>
          <w:rFonts w:cs="David" w:hint="cs"/>
          <w:sz w:val="24"/>
          <w:szCs w:val="24"/>
          <w:rtl/>
        </w:rPr>
        <w:t xml:space="preserve">").   </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 xml:space="preserve">הגשת התביעות לקבלת מענק עבודה </w:t>
      </w:r>
      <w:r w:rsidRPr="0080381E">
        <w:rPr>
          <w:rFonts w:cs="David" w:hint="cs"/>
          <w:b/>
          <w:bCs/>
          <w:sz w:val="24"/>
          <w:szCs w:val="24"/>
          <w:rtl/>
        </w:rPr>
        <w:t>החלה ביום 9.9.2008</w:t>
      </w:r>
      <w:r w:rsidRPr="0080381E">
        <w:rPr>
          <w:rFonts w:cs="David" w:hint="cs"/>
          <w:sz w:val="24"/>
          <w:szCs w:val="24"/>
          <w:rtl/>
        </w:rPr>
        <w:t xml:space="preserve"> (בגין שנת המס 2007), והחל משנת המס 2011 הורחבה תחולת החוק לכל תושבי מדינת ישראל, ומספר התושבים הפוטנציאליים לקבלת המענק עומד היום על כ-  </w:t>
      </w:r>
      <w:r w:rsidRPr="0080381E">
        <w:rPr>
          <w:rFonts w:cs="David" w:hint="cs"/>
          <w:b/>
          <w:bCs/>
          <w:sz w:val="24"/>
          <w:szCs w:val="24"/>
          <w:u w:val="single"/>
          <w:rtl/>
        </w:rPr>
        <w:t>360,000</w:t>
      </w:r>
      <w:r w:rsidRPr="0080381E">
        <w:rPr>
          <w:rFonts w:cs="David" w:hint="cs"/>
          <w:sz w:val="24"/>
          <w:szCs w:val="24"/>
          <w:rtl/>
        </w:rPr>
        <w:t>.</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 xml:space="preserve">כיום, הגשת התביעות לקבלת מענק העבודה מתבצעת בסניפי בנק הדואר, באופן המפורט להלן. הטיפול בתביעות מתבצע ברשות המסים. </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 xml:space="preserve">רשות המסים מבקשת לבחון האם ישנם גורמים נוספים עמם היא תוכל להתקשר לצורך הגשת התביעות לקבלת מענק עבודה. </w:t>
      </w:r>
    </w:p>
    <w:p w:rsidR="0080381E" w:rsidRPr="0080381E" w:rsidRDefault="0080381E" w:rsidP="0080381E">
      <w:pPr>
        <w:numPr>
          <w:ilvl w:val="1"/>
          <w:numId w:val="3"/>
        </w:numPr>
        <w:spacing w:after="0" w:line="360" w:lineRule="auto"/>
        <w:jc w:val="both"/>
        <w:rPr>
          <w:rFonts w:cs="David"/>
          <w:sz w:val="24"/>
          <w:szCs w:val="24"/>
        </w:rPr>
      </w:pPr>
      <w:r w:rsidRPr="0080381E">
        <w:rPr>
          <w:rFonts w:cs="David"/>
          <w:sz w:val="24"/>
          <w:szCs w:val="24"/>
          <w:rtl/>
        </w:rPr>
        <w:t xml:space="preserve">לצורך כך, מעוניינת הרשות בקבלת מידע </w:t>
      </w:r>
      <w:r w:rsidRPr="0080381E">
        <w:rPr>
          <w:rFonts w:cs="David" w:hint="cs"/>
          <w:sz w:val="24"/>
          <w:szCs w:val="24"/>
          <w:rtl/>
        </w:rPr>
        <w:t xml:space="preserve">בדבר גורמים נוספים כאמור. </w:t>
      </w:r>
    </w:p>
    <w:p w:rsidR="0080381E" w:rsidRPr="0080381E" w:rsidRDefault="0080381E" w:rsidP="0080381E">
      <w:pPr>
        <w:spacing w:before="240"/>
        <w:rPr>
          <w:rFonts w:cs="David"/>
          <w:sz w:val="24"/>
          <w:szCs w:val="24"/>
          <w:rtl/>
          <w:lang w:eastAsia="he-IL"/>
        </w:rPr>
      </w:pPr>
    </w:p>
    <w:p w:rsidR="0080381E" w:rsidRPr="0080381E" w:rsidRDefault="0080381E" w:rsidP="0080381E">
      <w:pPr>
        <w:numPr>
          <w:ilvl w:val="0"/>
          <w:numId w:val="3"/>
        </w:numPr>
        <w:spacing w:after="0" w:line="360" w:lineRule="auto"/>
        <w:jc w:val="both"/>
        <w:rPr>
          <w:rFonts w:cs="David"/>
          <w:b/>
          <w:bCs/>
          <w:sz w:val="24"/>
          <w:szCs w:val="24"/>
          <w:u w:val="single"/>
        </w:rPr>
      </w:pPr>
      <w:r w:rsidRPr="0080381E">
        <w:rPr>
          <w:rFonts w:cs="David" w:hint="cs"/>
          <w:b/>
          <w:bCs/>
          <w:sz w:val="24"/>
          <w:szCs w:val="24"/>
          <w:u w:val="single"/>
          <w:rtl/>
        </w:rPr>
        <w:t>פירוט אופן הגשת התביעה לקבלת מענק עבודה</w:t>
      </w:r>
    </w:p>
    <w:p w:rsidR="0080381E" w:rsidRPr="0080381E" w:rsidRDefault="0080381E" w:rsidP="0080381E">
      <w:pPr>
        <w:numPr>
          <w:ilvl w:val="1"/>
          <w:numId w:val="3"/>
        </w:numPr>
        <w:spacing w:before="240" w:after="0" w:line="360" w:lineRule="auto"/>
        <w:jc w:val="both"/>
        <w:rPr>
          <w:rFonts w:cs="David"/>
          <w:sz w:val="24"/>
          <w:szCs w:val="24"/>
        </w:rPr>
      </w:pPr>
      <w:r w:rsidRPr="0080381E">
        <w:rPr>
          <w:rFonts w:cs="David" w:hint="cs"/>
          <w:sz w:val="24"/>
          <w:szCs w:val="24"/>
          <w:rtl/>
        </w:rPr>
        <w:t>תביעה לקבלת מענק עבודה מוגשת עבור שנת המס הקודמת. כלומר, בשנת 2014 יוגשו תביעות עבור שנת המס 2013.</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 xml:space="preserve">לשם הגשת התביעה, על המבקש </w:t>
      </w:r>
      <w:r w:rsidRPr="0080381E">
        <w:rPr>
          <w:rFonts w:cs="David" w:hint="cs"/>
          <w:b/>
          <w:bCs/>
          <w:sz w:val="24"/>
          <w:szCs w:val="24"/>
          <w:rtl/>
        </w:rPr>
        <w:t>להגיע באופן אישי</w:t>
      </w:r>
      <w:r w:rsidRPr="0080381E">
        <w:rPr>
          <w:rFonts w:cs="David" w:hint="cs"/>
          <w:sz w:val="24"/>
          <w:szCs w:val="24"/>
          <w:rtl/>
        </w:rPr>
        <w:t xml:space="preserve"> ולהצטייד </w:t>
      </w:r>
      <w:r w:rsidRPr="0080381E">
        <w:rPr>
          <w:rFonts w:cs="David" w:hint="cs"/>
          <w:b/>
          <w:bCs/>
          <w:sz w:val="24"/>
          <w:szCs w:val="24"/>
          <w:rtl/>
        </w:rPr>
        <w:t>בתעודת זהות</w:t>
      </w:r>
      <w:r w:rsidRPr="0080381E">
        <w:rPr>
          <w:rFonts w:cs="David" w:hint="cs"/>
          <w:sz w:val="24"/>
          <w:szCs w:val="24"/>
          <w:rtl/>
        </w:rPr>
        <w:t xml:space="preserve"> ו</w:t>
      </w:r>
      <w:r w:rsidRPr="0080381E">
        <w:rPr>
          <w:rFonts w:cs="David" w:hint="cs"/>
          <w:b/>
          <w:bCs/>
          <w:sz w:val="24"/>
          <w:szCs w:val="24"/>
          <w:rtl/>
        </w:rPr>
        <w:t xml:space="preserve">העתק המחאה </w:t>
      </w:r>
      <w:r w:rsidRPr="0080381E">
        <w:rPr>
          <w:rFonts w:cs="David" w:hint="cs"/>
          <w:sz w:val="24"/>
          <w:szCs w:val="24"/>
          <w:u w:val="single"/>
          <w:rtl/>
        </w:rPr>
        <w:t>או</w:t>
      </w:r>
      <w:r w:rsidRPr="0080381E">
        <w:rPr>
          <w:rFonts w:cs="David" w:hint="cs"/>
          <w:sz w:val="24"/>
          <w:szCs w:val="24"/>
          <w:rtl/>
        </w:rPr>
        <w:t xml:space="preserve"> אישור רשמי מהבנק המעיד על ניהול חשבון בנק על שמו, אליו הוא מעוניין שיועבר המענק.</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על המבקש להזדהות בפני הפקיד לו הוא מוסר את התביעה ולמסור לו את הפרטים הבאים:</w:t>
      </w:r>
    </w:p>
    <w:p w:rsidR="0080381E" w:rsidRPr="0080381E" w:rsidRDefault="0080381E" w:rsidP="0080381E">
      <w:pPr>
        <w:numPr>
          <w:ilvl w:val="0"/>
          <w:numId w:val="4"/>
        </w:numPr>
        <w:spacing w:after="0" w:line="360" w:lineRule="auto"/>
        <w:jc w:val="both"/>
        <w:rPr>
          <w:rFonts w:cs="David"/>
          <w:sz w:val="24"/>
          <w:szCs w:val="24"/>
        </w:rPr>
      </w:pPr>
      <w:r w:rsidRPr="0080381E">
        <w:rPr>
          <w:rFonts w:cs="David" w:hint="cs"/>
          <w:sz w:val="24"/>
          <w:szCs w:val="24"/>
          <w:rtl/>
        </w:rPr>
        <w:t>מס' מעסיקים שהיו לו ולבן זוגו בשנת המס הקודמת.</w:t>
      </w:r>
    </w:p>
    <w:p w:rsidR="0080381E" w:rsidRPr="0080381E" w:rsidRDefault="0080381E" w:rsidP="0080381E">
      <w:pPr>
        <w:numPr>
          <w:ilvl w:val="0"/>
          <w:numId w:val="4"/>
        </w:numPr>
        <w:spacing w:after="0" w:line="360" w:lineRule="auto"/>
        <w:jc w:val="both"/>
        <w:rPr>
          <w:rFonts w:cs="David"/>
          <w:sz w:val="24"/>
          <w:szCs w:val="24"/>
        </w:rPr>
      </w:pPr>
      <w:r w:rsidRPr="0080381E">
        <w:rPr>
          <w:rFonts w:cs="David" w:hint="cs"/>
          <w:sz w:val="24"/>
          <w:szCs w:val="24"/>
          <w:rtl/>
        </w:rPr>
        <w:t>האם הוא עבד כ"עצמאי" בשנת המס הקודמת.</w:t>
      </w:r>
    </w:p>
    <w:p w:rsidR="0080381E" w:rsidRPr="0080381E" w:rsidRDefault="0080381E" w:rsidP="0080381E">
      <w:pPr>
        <w:numPr>
          <w:ilvl w:val="0"/>
          <w:numId w:val="4"/>
        </w:numPr>
        <w:spacing w:after="0" w:line="360" w:lineRule="auto"/>
        <w:jc w:val="both"/>
        <w:rPr>
          <w:rFonts w:cs="David"/>
          <w:sz w:val="24"/>
          <w:szCs w:val="24"/>
        </w:rPr>
      </w:pPr>
      <w:r w:rsidRPr="0080381E">
        <w:rPr>
          <w:rFonts w:cs="David" w:hint="cs"/>
          <w:sz w:val="24"/>
          <w:szCs w:val="24"/>
          <w:rtl/>
        </w:rPr>
        <w:t>כתובת למשלוח דואר.</w:t>
      </w:r>
    </w:p>
    <w:p w:rsidR="0080381E" w:rsidRPr="0080381E" w:rsidRDefault="0080381E" w:rsidP="0080381E">
      <w:pPr>
        <w:numPr>
          <w:ilvl w:val="0"/>
          <w:numId w:val="4"/>
        </w:numPr>
        <w:spacing w:after="0" w:line="360" w:lineRule="auto"/>
        <w:jc w:val="both"/>
        <w:rPr>
          <w:rFonts w:cs="David"/>
          <w:sz w:val="24"/>
          <w:szCs w:val="24"/>
        </w:rPr>
      </w:pPr>
      <w:r w:rsidRPr="0080381E">
        <w:rPr>
          <w:rFonts w:cs="David" w:hint="cs"/>
          <w:sz w:val="24"/>
          <w:szCs w:val="24"/>
          <w:rtl/>
        </w:rPr>
        <w:t>פרטי חשבון הבנק אליו יועבר המענק.</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 xml:space="preserve">בסיום מילוי כל הפרטים, </w:t>
      </w:r>
      <w:r w:rsidRPr="0080381E">
        <w:rPr>
          <w:rFonts w:cs="David" w:hint="cs"/>
          <w:b/>
          <w:bCs/>
          <w:sz w:val="24"/>
          <w:szCs w:val="24"/>
          <w:rtl/>
        </w:rPr>
        <w:t>הפקיד מדפיס</w:t>
      </w:r>
      <w:r w:rsidRPr="0080381E">
        <w:rPr>
          <w:rFonts w:cs="David" w:hint="cs"/>
          <w:sz w:val="24"/>
          <w:szCs w:val="24"/>
          <w:rtl/>
        </w:rPr>
        <w:t xml:space="preserve"> את כל הפרטים על גבי טופס תביעה. </w:t>
      </w:r>
    </w:p>
    <w:p w:rsidR="0080381E" w:rsidRPr="0080381E" w:rsidRDefault="0080381E" w:rsidP="0080381E">
      <w:pPr>
        <w:spacing w:line="360" w:lineRule="auto"/>
        <w:ind w:left="360"/>
        <w:jc w:val="both"/>
        <w:rPr>
          <w:rFonts w:cs="David"/>
          <w:sz w:val="24"/>
          <w:szCs w:val="24"/>
        </w:rPr>
      </w:pPr>
      <w:r w:rsidRPr="0080381E">
        <w:rPr>
          <w:rFonts w:cs="David" w:hint="cs"/>
          <w:sz w:val="24"/>
          <w:szCs w:val="24"/>
          <w:rtl/>
        </w:rPr>
        <w:t>את חלקו העליון של הטופס הוא נותן למגיש התביעה (כאישור להגשת התביעה), ועל גבי החלק התחתון של הטופס מחתים הפקיד את המבקש על נוסח לאישור נכונות הפרטים.  החלק התחתון של הטופס מועבר למרכז הסליקה וכך ניתן לראות את הטופס סרוק בשאילתא הנמצאת במערכי שע"מ.</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 xml:space="preserve">לא ייקלטו תביעות לקבלת מענק לאחר המועד שייקבע (לדוגמה: תביעות בגין שנת 2012 ניתן היה לקלוט עד לתאריך 27.12.2013). </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 xml:space="preserve">מספר תעודת הזהות של הפונה מגיש התביעה ייבדק מול מרשם התושבים. </w:t>
      </w:r>
    </w:p>
    <w:p w:rsidR="0080381E" w:rsidRPr="0080381E" w:rsidRDefault="0080381E" w:rsidP="0080381E">
      <w:pPr>
        <w:spacing w:line="360" w:lineRule="auto"/>
        <w:ind w:left="360"/>
        <w:jc w:val="both"/>
        <w:rPr>
          <w:rFonts w:cs="David"/>
          <w:sz w:val="24"/>
          <w:szCs w:val="24"/>
          <w:rtl/>
        </w:rPr>
      </w:pPr>
      <w:r w:rsidRPr="0080381E">
        <w:rPr>
          <w:rFonts w:cs="David" w:hint="cs"/>
          <w:sz w:val="24"/>
          <w:szCs w:val="24"/>
          <w:rtl/>
        </w:rPr>
        <w:t>ככל שקיימת אי התאמה בין מספר תעודת הזהות והשם אשר מופיעים בתעודה המזהה שמסר המבקש לבין נתונים אלה הרשומים במרשם התושבים, הפקיד לא ימשיך לטפל בפונה ויפנה אותו למוקד הטלפוני של רשות המסים.</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b/>
          <w:bCs/>
          <w:sz w:val="24"/>
          <w:szCs w:val="24"/>
          <w:rtl/>
        </w:rPr>
        <w:t xml:space="preserve">שם הפונה </w:t>
      </w:r>
      <w:r w:rsidRPr="0080381E">
        <w:rPr>
          <w:rFonts w:cs="David" w:hint="cs"/>
          <w:sz w:val="24"/>
          <w:szCs w:val="24"/>
          <w:rtl/>
        </w:rPr>
        <w:t xml:space="preserve">יועתק על ידי המערכת ממרשם התושבים. </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בדיקת כפילות של תעודת זהות: מבקש אינו רשאי להגיש יותר מתביעה אחת מידי שנה. ככל שהמבקש הגיש כבר תביעה במהלך אותה שנה, לא יטפל הפקיד במבקש והוא יעבירו למוקד הטלפוני של רשות המסים.</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b/>
          <w:bCs/>
          <w:sz w:val="24"/>
          <w:szCs w:val="24"/>
          <w:rtl/>
        </w:rPr>
        <w:t>בדיקת חשבון בנק:</w:t>
      </w:r>
    </w:p>
    <w:p w:rsidR="0080381E" w:rsidRPr="0080381E" w:rsidRDefault="0080381E" w:rsidP="0080381E">
      <w:pPr>
        <w:numPr>
          <w:ilvl w:val="0"/>
          <w:numId w:val="4"/>
        </w:numPr>
        <w:spacing w:after="0" w:line="360" w:lineRule="auto"/>
        <w:jc w:val="both"/>
        <w:rPr>
          <w:rFonts w:cs="David"/>
          <w:sz w:val="24"/>
          <w:szCs w:val="24"/>
        </w:rPr>
      </w:pPr>
      <w:r w:rsidRPr="0080381E">
        <w:rPr>
          <w:rFonts w:cs="David" w:hint="cs"/>
          <w:sz w:val="24"/>
          <w:szCs w:val="24"/>
          <w:rtl/>
        </w:rPr>
        <w:t>בדיקת הבנק, הסניף ו- ולידיות של  חשבון הבנק, מתבצע מול מאגר הנתונים של בנק ישראל.</w:t>
      </w:r>
    </w:p>
    <w:p w:rsidR="0080381E" w:rsidRPr="0080381E" w:rsidRDefault="0080381E" w:rsidP="0080381E">
      <w:pPr>
        <w:numPr>
          <w:ilvl w:val="0"/>
          <w:numId w:val="4"/>
        </w:numPr>
        <w:spacing w:after="0" w:line="360" w:lineRule="auto"/>
        <w:jc w:val="both"/>
        <w:rPr>
          <w:rFonts w:cs="David"/>
          <w:sz w:val="24"/>
          <w:szCs w:val="24"/>
        </w:rPr>
      </w:pPr>
      <w:r w:rsidRPr="0080381E">
        <w:rPr>
          <w:rFonts w:cs="David" w:hint="cs"/>
          <w:sz w:val="24"/>
          <w:szCs w:val="24"/>
          <w:rtl/>
        </w:rPr>
        <w:t>בדיקת כפילות: לא לאפשר יותר משתי ת"ז על אותו מספר חשבון (לבעל ולאישה).</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b/>
          <w:bCs/>
          <w:sz w:val="24"/>
          <w:szCs w:val="24"/>
          <w:rtl/>
        </w:rPr>
        <w:t>כתובת:</w:t>
      </w:r>
    </w:p>
    <w:p w:rsidR="0080381E" w:rsidRPr="0080381E" w:rsidRDefault="0080381E" w:rsidP="0080381E">
      <w:pPr>
        <w:numPr>
          <w:ilvl w:val="0"/>
          <w:numId w:val="4"/>
        </w:numPr>
        <w:spacing w:after="0" w:line="360" w:lineRule="auto"/>
        <w:jc w:val="both"/>
        <w:rPr>
          <w:rFonts w:cs="David"/>
          <w:sz w:val="24"/>
          <w:szCs w:val="24"/>
        </w:rPr>
      </w:pPr>
      <w:r w:rsidRPr="0080381E">
        <w:rPr>
          <w:rFonts w:cs="David" w:hint="cs"/>
          <w:sz w:val="24"/>
          <w:szCs w:val="24"/>
          <w:rtl/>
        </w:rPr>
        <w:t xml:space="preserve">הפקיד מציג למבקש את הכתובת שרשומה במרשם התושבים (כתובת המגורים או הכתובת למשלוח דואר) לצורך קבלת דואר מרשות המסים בעניין התביעה שהגיש לקבלת המענק. </w:t>
      </w:r>
    </w:p>
    <w:p w:rsidR="0080381E" w:rsidRPr="0080381E" w:rsidRDefault="0080381E" w:rsidP="0080381E">
      <w:pPr>
        <w:numPr>
          <w:ilvl w:val="0"/>
          <w:numId w:val="4"/>
        </w:numPr>
        <w:spacing w:after="0" w:line="360" w:lineRule="auto"/>
        <w:jc w:val="both"/>
        <w:rPr>
          <w:rFonts w:cs="David"/>
          <w:sz w:val="24"/>
          <w:szCs w:val="24"/>
        </w:rPr>
      </w:pPr>
      <w:r w:rsidRPr="0080381E">
        <w:rPr>
          <w:rFonts w:cs="David" w:hint="cs"/>
          <w:sz w:val="24"/>
          <w:szCs w:val="24"/>
          <w:rtl/>
        </w:rPr>
        <w:t xml:space="preserve">במידה והלקוח מעוניין לקבל דואר לכתובת אחרת, הפקיד ירשום את הכתובת והיא תיבדק עפ"י בדיקת תקנון כתובות. </w:t>
      </w:r>
    </w:p>
    <w:p w:rsidR="0080381E" w:rsidRPr="0080381E" w:rsidRDefault="0080381E" w:rsidP="0080381E">
      <w:pPr>
        <w:numPr>
          <w:ilvl w:val="0"/>
          <w:numId w:val="4"/>
        </w:numPr>
        <w:spacing w:after="0" w:line="360" w:lineRule="auto"/>
        <w:jc w:val="both"/>
        <w:rPr>
          <w:rFonts w:cs="David"/>
          <w:sz w:val="24"/>
          <w:szCs w:val="24"/>
          <w:rtl/>
        </w:rPr>
      </w:pPr>
      <w:r w:rsidRPr="0080381E">
        <w:rPr>
          <w:rFonts w:cs="David" w:hint="cs"/>
          <w:sz w:val="24"/>
          <w:szCs w:val="24"/>
          <w:rtl/>
        </w:rPr>
        <w:t>על הפקיד להעביר קוד לסימון מקור הכתובת (מגורים, דואר או אחר).</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b/>
          <w:bCs/>
          <w:sz w:val="24"/>
          <w:szCs w:val="24"/>
          <w:rtl/>
        </w:rPr>
        <w:t xml:space="preserve">מספר מעסיקים של המבקש ובן זוגו: </w:t>
      </w:r>
    </w:p>
    <w:p w:rsidR="0080381E" w:rsidRPr="0080381E" w:rsidRDefault="0080381E" w:rsidP="0080381E">
      <w:pPr>
        <w:spacing w:line="360" w:lineRule="auto"/>
        <w:ind w:left="658"/>
        <w:jc w:val="both"/>
        <w:rPr>
          <w:rFonts w:cs="David"/>
          <w:sz w:val="24"/>
          <w:szCs w:val="24"/>
        </w:rPr>
      </w:pPr>
      <w:r w:rsidRPr="0080381E">
        <w:rPr>
          <w:rFonts w:cs="David" w:hint="cs"/>
          <w:sz w:val="24"/>
          <w:szCs w:val="24"/>
          <w:rtl/>
        </w:rPr>
        <w:t>הערכים האפשריים לקליטה הם בין 0 ל – 20 בלבד (כלומר מספר גדול מאפס וקטן מ – 20).</w:t>
      </w:r>
    </w:p>
    <w:p w:rsidR="0080381E" w:rsidRPr="0080381E" w:rsidRDefault="0080381E" w:rsidP="0080381E">
      <w:pPr>
        <w:numPr>
          <w:ilvl w:val="0"/>
          <w:numId w:val="3"/>
        </w:numPr>
        <w:spacing w:before="240" w:after="0" w:line="360" w:lineRule="auto"/>
        <w:rPr>
          <w:rFonts w:cs="David"/>
          <w:b/>
          <w:bCs/>
          <w:sz w:val="24"/>
          <w:szCs w:val="24"/>
        </w:rPr>
      </w:pPr>
      <w:r w:rsidRPr="0080381E">
        <w:rPr>
          <w:rFonts w:cs="David"/>
          <w:b/>
          <w:bCs/>
          <w:sz w:val="24"/>
          <w:szCs w:val="24"/>
          <w:rtl/>
        </w:rPr>
        <w:t xml:space="preserve">מבלי שהדבר יהווה התחייבות מצידה, מזמינה הרשות משיבים </w:t>
      </w:r>
      <w:r w:rsidRPr="0080381E">
        <w:rPr>
          <w:rFonts w:cs="David"/>
          <w:b/>
          <w:bCs/>
          <w:sz w:val="24"/>
          <w:szCs w:val="24"/>
          <w:u w:val="single"/>
          <w:rtl/>
        </w:rPr>
        <w:t>העומדים בכל הדרישות להלן</w:t>
      </w:r>
      <w:r w:rsidRPr="0080381E">
        <w:rPr>
          <w:rFonts w:cs="David"/>
          <w:b/>
          <w:bCs/>
          <w:sz w:val="24"/>
          <w:szCs w:val="24"/>
          <w:rtl/>
        </w:rPr>
        <w:t>, להעביר אליה מידע:</w:t>
      </w:r>
    </w:p>
    <w:p w:rsidR="0080381E" w:rsidRPr="0080381E" w:rsidRDefault="0080381E" w:rsidP="0080381E">
      <w:pPr>
        <w:numPr>
          <w:ilvl w:val="1"/>
          <w:numId w:val="3"/>
        </w:numPr>
        <w:tabs>
          <w:tab w:val="left" w:pos="375"/>
        </w:tabs>
        <w:spacing w:after="0" w:line="360" w:lineRule="auto"/>
        <w:jc w:val="both"/>
        <w:rPr>
          <w:rFonts w:cs="David"/>
          <w:sz w:val="24"/>
          <w:szCs w:val="24"/>
        </w:rPr>
      </w:pPr>
      <w:r w:rsidRPr="0080381E">
        <w:rPr>
          <w:rFonts w:cs="David" w:hint="cs"/>
          <w:sz w:val="24"/>
          <w:szCs w:val="24"/>
          <w:rtl/>
        </w:rPr>
        <w:t xml:space="preserve">למשיב ישנה הרשאת גישה תקפה למרשם התושבים במשרד הפנים. לחילופין, המשיב פנה למשרד הפנים בבקשה לקבלת הרשאה כאמור ובקשתו נמצאת בהליך בחינה. </w:t>
      </w:r>
    </w:p>
    <w:p w:rsidR="0080381E" w:rsidRPr="0080381E" w:rsidRDefault="0080381E" w:rsidP="0080381E">
      <w:pPr>
        <w:tabs>
          <w:tab w:val="left" w:pos="375"/>
        </w:tabs>
        <w:spacing w:line="360" w:lineRule="auto"/>
        <w:ind w:left="360"/>
        <w:jc w:val="both"/>
        <w:rPr>
          <w:rFonts w:cs="David"/>
          <w:sz w:val="24"/>
          <w:szCs w:val="24"/>
        </w:rPr>
      </w:pPr>
      <w:r w:rsidRPr="0080381E">
        <w:rPr>
          <w:rFonts w:cs="David" w:hint="cs"/>
          <w:sz w:val="24"/>
          <w:szCs w:val="24"/>
          <w:rtl/>
        </w:rPr>
        <w:t xml:space="preserve">על המשיב לצרף לתגובתו אסמכתא המעידה על היותו בעל הרשאה תקפה כאמור או אסמכתא המעידה על הגשת הבקשה כאמור. </w:t>
      </w:r>
    </w:p>
    <w:p w:rsidR="0080381E" w:rsidRPr="0080381E" w:rsidRDefault="0080381E" w:rsidP="0080381E">
      <w:pPr>
        <w:numPr>
          <w:ilvl w:val="1"/>
          <w:numId w:val="3"/>
        </w:numPr>
        <w:tabs>
          <w:tab w:val="left" w:pos="375"/>
        </w:tabs>
        <w:spacing w:after="0" w:line="360" w:lineRule="auto"/>
        <w:jc w:val="both"/>
        <w:rPr>
          <w:rFonts w:cs="David"/>
          <w:sz w:val="24"/>
          <w:szCs w:val="24"/>
        </w:rPr>
      </w:pPr>
      <w:r w:rsidRPr="0080381E">
        <w:rPr>
          <w:rFonts w:cs="David" w:hint="cs"/>
          <w:sz w:val="24"/>
          <w:szCs w:val="24"/>
          <w:rtl/>
        </w:rPr>
        <w:t xml:space="preserve">למשיב ישנה הרשאת גישה תקפה למאגר הנתונים של בנק ישראל. לחילופין, המשיב פנה לבנק ישראל בבקשה לקבלת הרשאה כאמור ובקשתו נמצאת בהליך בחינה. </w:t>
      </w:r>
    </w:p>
    <w:p w:rsidR="0080381E" w:rsidRPr="0080381E" w:rsidRDefault="0080381E" w:rsidP="0080381E">
      <w:pPr>
        <w:tabs>
          <w:tab w:val="left" w:pos="375"/>
        </w:tabs>
        <w:spacing w:line="360" w:lineRule="auto"/>
        <w:ind w:left="360"/>
        <w:jc w:val="both"/>
        <w:rPr>
          <w:rFonts w:cs="David"/>
          <w:sz w:val="24"/>
          <w:szCs w:val="24"/>
        </w:rPr>
      </w:pPr>
      <w:r w:rsidRPr="0080381E">
        <w:rPr>
          <w:rFonts w:cs="David" w:hint="cs"/>
          <w:sz w:val="24"/>
          <w:szCs w:val="24"/>
          <w:rtl/>
        </w:rPr>
        <w:t xml:space="preserve">על המשיב לצרף לתגובתו אסמכתא המעידה על היותו בעל הרשאה תקפה כאמור או אסמכתא המעידה על הגשת הבקשה כאמור. </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 xml:space="preserve">המשיב הינו בעל עסק, הנותן שירות לקהל הרחב. </w:t>
      </w:r>
    </w:p>
    <w:p w:rsidR="0080381E" w:rsidRPr="0080381E" w:rsidRDefault="0080381E" w:rsidP="0080381E">
      <w:pPr>
        <w:numPr>
          <w:ilvl w:val="1"/>
          <w:numId w:val="3"/>
        </w:numPr>
        <w:spacing w:after="0" w:line="360" w:lineRule="auto"/>
        <w:jc w:val="both"/>
        <w:rPr>
          <w:rFonts w:cs="David"/>
          <w:sz w:val="24"/>
          <w:szCs w:val="24"/>
        </w:rPr>
      </w:pPr>
      <w:r w:rsidRPr="0080381E">
        <w:rPr>
          <w:rFonts w:cs="David" w:hint="cs"/>
          <w:sz w:val="24"/>
          <w:szCs w:val="24"/>
          <w:rtl/>
        </w:rPr>
        <w:t>למשיב ישנה פריסה רחבה</w:t>
      </w:r>
      <w:r w:rsidRPr="0080381E">
        <w:rPr>
          <w:rFonts w:cs="David" w:hint="cs"/>
          <w:b/>
          <w:bCs/>
          <w:sz w:val="24"/>
          <w:szCs w:val="24"/>
          <w:rtl/>
        </w:rPr>
        <w:t xml:space="preserve"> </w:t>
      </w:r>
      <w:r w:rsidRPr="0080381E">
        <w:rPr>
          <w:rFonts w:cs="David" w:hint="cs"/>
          <w:sz w:val="24"/>
          <w:szCs w:val="24"/>
          <w:rtl/>
        </w:rPr>
        <w:t xml:space="preserve">של סניפים בכל רחבי הארץ, אשר פתוחים לציבור הרחב ובכל אחד מהם יהיה ניתן להגיש את התביעה למענק עבודה. </w:t>
      </w:r>
    </w:p>
    <w:p w:rsidR="0080381E" w:rsidRPr="0080381E" w:rsidRDefault="0080381E" w:rsidP="0080381E">
      <w:pPr>
        <w:ind w:left="504"/>
        <w:jc w:val="both"/>
        <w:rPr>
          <w:rFonts w:cs="David"/>
          <w:sz w:val="24"/>
          <w:szCs w:val="24"/>
          <w:rtl/>
        </w:rPr>
      </w:pPr>
    </w:p>
    <w:bookmarkEnd w:id="1"/>
    <w:p w:rsidR="0080381E" w:rsidRPr="0080381E" w:rsidRDefault="0080381E" w:rsidP="0080381E">
      <w:pPr>
        <w:pStyle w:val="2"/>
        <w:numPr>
          <w:ilvl w:val="0"/>
          <w:numId w:val="3"/>
        </w:numPr>
        <w:spacing w:before="240" w:line="360" w:lineRule="auto"/>
        <w:rPr>
          <w:noProof w:val="0"/>
          <w:sz w:val="24"/>
        </w:rPr>
      </w:pPr>
      <w:r w:rsidRPr="0080381E">
        <w:rPr>
          <w:rFonts w:hint="cs"/>
          <w:b/>
          <w:bCs/>
          <w:noProof w:val="0"/>
          <w:sz w:val="24"/>
          <w:rtl/>
        </w:rPr>
        <w:t>משיב אשר מעוניין להשיב פנייה זו, נדרש למסור את ה</w:t>
      </w:r>
      <w:r w:rsidRPr="0080381E">
        <w:rPr>
          <w:b/>
          <w:bCs/>
          <w:noProof w:val="0"/>
          <w:sz w:val="24"/>
          <w:rtl/>
        </w:rPr>
        <w:t xml:space="preserve">נתונים </w:t>
      </w:r>
      <w:r w:rsidRPr="0080381E">
        <w:rPr>
          <w:rFonts w:hint="cs"/>
          <w:b/>
          <w:bCs/>
          <w:noProof w:val="0"/>
          <w:sz w:val="24"/>
          <w:rtl/>
        </w:rPr>
        <w:t>הבאים</w:t>
      </w:r>
      <w:r w:rsidRPr="0080381E">
        <w:rPr>
          <w:rFonts w:hint="cs"/>
          <w:noProof w:val="0"/>
          <w:sz w:val="24"/>
          <w:rtl/>
        </w:rPr>
        <w:t>:</w:t>
      </w:r>
      <w:r w:rsidRPr="0080381E">
        <w:rPr>
          <w:noProof w:val="0"/>
          <w:sz w:val="24"/>
          <w:rtl/>
        </w:rPr>
        <w:t xml:space="preserve"> </w:t>
      </w:r>
    </w:p>
    <w:p w:rsidR="0080381E" w:rsidRPr="0080381E" w:rsidRDefault="0080381E" w:rsidP="0080381E">
      <w:pPr>
        <w:pStyle w:val="2"/>
        <w:numPr>
          <w:ilvl w:val="1"/>
          <w:numId w:val="3"/>
        </w:numPr>
        <w:spacing w:line="360" w:lineRule="auto"/>
        <w:rPr>
          <w:sz w:val="24"/>
        </w:rPr>
      </w:pPr>
      <w:r w:rsidRPr="0080381E">
        <w:rPr>
          <w:noProof w:val="0"/>
          <w:sz w:val="24"/>
          <w:rtl/>
        </w:rPr>
        <w:t>על המשיב לפרט א</w:t>
      </w:r>
      <w:r w:rsidRPr="0080381E">
        <w:rPr>
          <w:rFonts w:hint="cs"/>
          <w:noProof w:val="0"/>
          <w:sz w:val="24"/>
          <w:rtl/>
        </w:rPr>
        <w:t xml:space="preserve">ודות תחום פעילותו. </w:t>
      </w:r>
    </w:p>
    <w:p w:rsidR="0080381E" w:rsidRPr="0080381E" w:rsidRDefault="0080381E" w:rsidP="0080381E">
      <w:pPr>
        <w:pStyle w:val="2"/>
        <w:numPr>
          <w:ilvl w:val="1"/>
          <w:numId w:val="3"/>
        </w:numPr>
        <w:spacing w:line="360" w:lineRule="auto"/>
        <w:rPr>
          <w:sz w:val="24"/>
        </w:rPr>
      </w:pPr>
      <w:r w:rsidRPr="0080381E">
        <w:rPr>
          <w:rFonts w:hint="cs"/>
          <w:noProof w:val="0"/>
          <w:sz w:val="24"/>
          <w:rtl/>
        </w:rPr>
        <w:t xml:space="preserve">על המשיב לפרט אודות מספר סניפיו בארץ, פירוט הפריסה בארץ של הסניפים ושעות הפעילות של הסניפים. </w:t>
      </w:r>
    </w:p>
    <w:p w:rsidR="0080381E" w:rsidRPr="0080381E" w:rsidRDefault="0080381E" w:rsidP="0080381E">
      <w:pPr>
        <w:numPr>
          <w:ilvl w:val="1"/>
          <w:numId w:val="3"/>
        </w:numPr>
        <w:spacing w:after="0" w:line="360" w:lineRule="auto"/>
        <w:rPr>
          <w:rFonts w:cs="David"/>
          <w:sz w:val="24"/>
          <w:szCs w:val="24"/>
        </w:rPr>
      </w:pPr>
      <w:r w:rsidRPr="0080381E">
        <w:rPr>
          <w:rFonts w:cs="David"/>
          <w:sz w:val="24"/>
          <w:szCs w:val="24"/>
          <w:rtl/>
        </w:rPr>
        <w:t xml:space="preserve">על המשיב לפרט </w:t>
      </w:r>
      <w:r w:rsidRPr="0080381E">
        <w:rPr>
          <w:rFonts w:cs="David" w:hint="cs"/>
          <w:sz w:val="24"/>
          <w:szCs w:val="24"/>
          <w:rtl/>
        </w:rPr>
        <w:t xml:space="preserve">האם יש לו ניסיון במתן שירות דומה לשירות המפורט לעיל. </w:t>
      </w:r>
    </w:p>
    <w:p w:rsidR="0080381E" w:rsidRPr="0080381E" w:rsidRDefault="0080381E" w:rsidP="0080381E">
      <w:pPr>
        <w:spacing w:line="360" w:lineRule="auto"/>
        <w:ind w:left="360"/>
        <w:rPr>
          <w:rFonts w:cs="David"/>
          <w:sz w:val="24"/>
          <w:szCs w:val="24"/>
        </w:rPr>
      </w:pPr>
    </w:p>
    <w:p w:rsidR="0080381E" w:rsidRPr="0080381E" w:rsidRDefault="0080381E" w:rsidP="0080381E">
      <w:pPr>
        <w:numPr>
          <w:ilvl w:val="0"/>
          <w:numId w:val="3"/>
        </w:numPr>
        <w:tabs>
          <w:tab w:val="left" w:pos="375"/>
        </w:tabs>
        <w:spacing w:after="0" w:line="360" w:lineRule="auto"/>
        <w:jc w:val="both"/>
        <w:rPr>
          <w:rFonts w:cs="David"/>
          <w:sz w:val="24"/>
          <w:szCs w:val="24"/>
        </w:rPr>
      </w:pPr>
      <w:r w:rsidRPr="0080381E">
        <w:rPr>
          <w:rFonts w:cs="David" w:hint="cs"/>
          <w:b/>
          <w:bCs/>
          <w:sz w:val="24"/>
          <w:szCs w:val="24"/>
          <w:rtl/>
        </w:rPr>
        <w:t>הוראות כלליות</w:t>
      </w:r>
      <w:r w:rsidRPr="0080381E">
        <w:rPr>
          <w:rFonts w:cs="David" w:hint="cs"/>
          <w:sz w:val="24"/>
          <w:szCs w:val="24"/>
          <w:rtl/>
        </w:rPr>
        <w:t xml:space="preserve">: </w:t>
      </w:r>
    </w:p>
    <w:p w:rsidR="0080381E" w:rsidRPr="0080381E" w:rsidRDefault="0080381E" w:rsidP="0080381E">
      <w:pPr>
        <w:numPr>
          <w:ilvl w:val="1"/>
          <w:numId w:val="3"/>
        </w:numPr>
        <w:tabs>
          <w:tab w:val="left" w:pos="375"/>
        </w:tabs>
        <w:spacing w:after="0" w:line="360" w:lineRule="auto"/>
        <w:jc w:val="both"/>
        <w:rPr>
          <w:rFonts w:cs="David"/>
          <w:sz w:val="24"/>
          <w:szCs w:val="24"/>
        </w:rPr>
      </w:pPr>
      <w:r w:rsidRPr="0080381E">
        <w:rPr>
          <w:rFonts w:cs="David" w:hint="cs"/>
          <w:sz w:val="24"/>
          <w:szCs w:val="24"/>
          <w:rtl/>
        </w:rPr>
        <w:t>ה</w:t>
      </w:r>
      <w:r w:rsidRPr="0080381E">
        <w:rPr>
          <w:rFonts w:cs="David"/>
          <w:sz w:val="24"/>
          <w:szCs w:val="24"/>
          <w:rtl/>
        </w:rPr>
        <w:t xml:space="preserve">משיב לא יהיה זכאי לכל פיצוי או שיפוי בגין הוצאות ו/או נזקים שיגרמו לו בקשר למענה לבקשת מידע זו. המשיב לא יהיה זכאי לכל פיצוי או שיפוי בגין הכנת ו/או הגשת מענה לבקשה זו. </w:t>
      </w:r>
    </w:p>
    <w:p w:rsidR="0080381E" w:rsidRPr="0080381E" w:rsidRDefault="0080381E" w:rsidP="0080381E">
      <w:pPr>
        <w:numPr>
          <w:ilvl w:val="1"/>
          <w:numId w:val="3"/>
        </w:numPr>
        <w:tabs>
          <w:tab w:val="left" w:pos="375"/>
        </w:tabs>
        <w:spacing w:after="0" w:line="360" w:lineRule="auto"/>
        <w:jc w:val="both"/>
        <w:rPr>
          <w:rFonts w:cs="David"/>
          <w:sz w:val="24"/>
          <w:szCs w:val="24"/>
        </w:rPr>
      </w:pPr>
      <w:r w:rsidRPr="0080381E">
        <w:rPr>
          <w:rFonts w:cs="David" w:hint="cs"/>
          <w:sz w:val="24"/>
          <w:szCs w:val="24"/>
          <w:rtl/>
        </w:rPr>
        <w:t>מ</w:t>
      </w:r>
      <w:r w:rsidRPr="0080381E">
        <w:rPr>
          <w:rFonts w:cs="David"/>
          <w:sz w:val="24"/>
          <w:szCs w:val="24"/>
          <w:rtl/>
        </w:rPr>
        <w:t xml:space="preserve">שיבים </w:t>
      </w:r>
      <w:r w:rsidRPr="0080381E">
        <w:rPr>
          <w:rFonts w:cs="David" w:hint="cs"/>
          <w:sz w:val="24"/>
          <w:szCs w:val="24"/>
          <w:rtl/>
        </w:rPr>
        <w:t xml:space="preserve">אשר מעוניינים להשיב לבקשה זו, </w:t>
      </w:r>
      <w:r w:rsidRPr="0080381E">
        <w:rPr>
          <w:rFonts w:cs="David"/>
          <w:sz w:val="24"/>
          <w:szCs w:val="24"/>
          <w:rtl/>
        </w:rPr>
        <w:t>מוזמנים ל</w:t>
      </w:r>
      <w:r w:rsidRPr="0080381E">
        <w:rPr>
          <w:rFonts w:cs="David" w:hint="cs"/>
          <w:sz w:val="24"/>
          <w:szCs w:val="24"/>
          <w:rtl/>
        </w:rPr>
        <w:t xml:space="preserve">הפנות את התייחסותם בכתב לגב' עדינה אסייג, מנהל תחום (רכש) ומרכזת וועדת המכרזים באגף רכש, נכסים ולוגיסטיקה, רשות המסים בישראל, </w:t>
      </w:r>
      <w:proofErr w:type="spellStart"/>
      <w:r w:rsidRPr="0080381E">
        <w:rPr>
          <w:rFonts w:cs="David"/>
          <w:sz w:val="24"/>
          <w:szCs w:val="24"/>
          <w:rtl/>
        </w:rPr>
        <w:t>רח</w:t>
      </w:r>
      <w:proofErr w:type="spellEnd"/>
      <w:r w:rsidRPr="0080381E">
        <w:rPr>
          <w:rFonts w:cs="David"/>
          <w:sz w:val="24"/>
          <w:szCs w:val="24"/>
          <w:rtl/>
        </w:rPr>
        <w:t xml:space="preserve">' </w:t>
      </w:r>
      <w:r w:rsidRPr="0080381E">
        <w:rPr>
          <w:rFonts w:cs="David" w:hint="cs"/>
          <w:sz w:val="24"/>
          <w:szCs w:val="24"/>
          <w:rtl/>
        </w:rPr>
        <w:t>כנפי נשרים 5, ירושלים</w:t>
      </w:r>
      <w:r w:rsidRPr="0080381E">
        <w:rPr>
          <w:rFonts w:cs="David"/>
          <w:sz w:val="24"/>
          <w:szCs w:val="24"/>
          <w:rtl/>
        </w:rPr>
        <w:t xml:space="preserve">, ת.ד.  </w:t>
      </w:r>
      <w:r w:rsidRPr="0080381E">
        <w:rPr>
          <w:rFonts w:cs="David" w:hint="cs"/>
          <w:sz w:val="24"/>
          <w:szCs w:val="24"/>
          <w:rtl/>
        </w:rPr>
        <w:t>1170</w:t>
      </w:r>
      <w:r w:rsidRPr="0080381E">
        <w:rPr>
          <w:rFonts w:cs="David"/>
          <w:sz w:val="24"/>
          <w:szCs w:val="24"/>
          <w:rtl/>
        </w:rPr>
        <w:t xml:space="preserve">  ירושלים </w:t>
      </w:r>
      <w:r w:rsidRPr="0080381E">
        <w:rPr>
          <w:rFonts w:cs="David" w:hint="cs"/>
          <w:sz w:val="24"/>
          <w:szCs w:val="24"/>
          <w:rtl/>
        </w:rPr>
        <w:t>91010</w:t>
      </w:r>
      <w:r w:rsidRPr="0080381E">
        <w:rPr>
          <w:rFonts w:cs="David"/>
          <w:sz w:val="24"/>
          <w:szCs w:val="24"/>
          <w:rtl/>
        </w:rPr>
        <w:t xml:space="preserve">  </w:t>
      </w:r>
      <w:r w:rsidRPr="0080381E">
        <w:rPr>
          <w:rFonts w:cs="David" w:hint="cs"/>
          <w:sz w:val="24"/>
          <w:szCs w:val="24"/>
          <w:rtl/>
        </w:rPr>
        <w:t>(</w:t>
      </w:r>
      <w:r w:rsidRPr="0080381E">
        <w:rPr>
          <w:rFonts w:cs="David"/>
          <w:sz w:val="24"/>
          <w:szCs w:val="24"/>
          <w:rtl/>
        </w:rPr>
        <w:t xml:space="preserve">טלפון </w:t>
      </w:r>
      <w:r w:rsidRPr="0080381E">
        <w:rPr>
          <w:rFonts w:cs="David" w:hint="cs"/>
          <w:sz w:val="24"/>
          <w:szCs w:val="24"/>
          <w:rtl/>
        </w:rPr>
        <w:t xml:space="preserve">02-6559560, </w:t>
      </w:r>
      <w:r w:rsidRPr="0080381E">
        <w:rPr>
          <w:rFonts w:cs="David"/>
          <w:sz w:val="24"/>
          <w:szCs w:val="24"/>
          <w:rtl/>
        </w:rPr>
        <w:t>פקס 02-</w:t>
      </w:r>
      <w:r w:rsidRPr="0080381E">
        <w:rPr>
          <w:rFonts w:cs="David" w:hint="cs"/>
          <w:sz w:val="24"/>
          <w:szCs w:val="24"/>
          <w:rtl/>
        </w:rPr>
        <w:t xml:space="preserve">6559883). </w:t>
      </w:r>
    </w:p>
    <w:p w:rsidR="0080381E" w:rsidRPr="0080381E" w:rsidRDefault="0080381E" w:rsidP="0080381E">
      <w:pPr>
        <w:numPr>
          <w:ilvl w:val="1"/>
          <w:numId w:val="3"/>
        </w:numPr>
        <w:tabs>
          <w:tab w:val="left" w:pos="375"/>
        </w:tabs>
        <w:spacing w:after="0" w:line="360" w:lineRule="auto"/>
        <w:jc w:val="both"/>
        <w:rPr>
          <w:rFonts w:cs="David"/>
          <w:sz w:val="24"/>
          <w:szCs w:val="24"/>
        </w:rPr>
      </w:pPr>
      <w:r w:rsidRPr="0080381E">
        <w:rPr>
          <w:rFonts w:cs="David" w:hint="cs"/>
          <w:sz w:val="24"/>
          <w:szCs w:val="24"/>
          <w:rtl/>
        </w:rPr>
        <w:t xml:space="preserve">ההתייחסות תכלול את </w:t>
      </w:r>
      <w:r w:rsidRPr="0080381E">
        <w:rPr>
          <w:rFonts w:cs="David"/>
          <w:sz w:val="24"/>
          <w:szCs w:val="24"/>
          <w:rtl/>
        </w:rPr>
        <w:t xml:space="preserve">כל הפרטים הרלוונטיים </w:t>
      </w:r>
      <w:r w:rsidRPr="0080381E">
        <w:rPr>
          <w:rFonts w:cs="David" w:hint="cs"/>
          <w:sz w:val="24"/>
          <w:szCs w:val="24"/>
          <w:rtl/>
        </w:rPr>
        <w:t xml:space="preserve">כמפורט בנוסח הבקשה </w:t>
      </w:r>
      <w:r w:rsidRPr="0080381E">
        <w:rPr>
          <w:rFonts w:cs="David"/>
          <w:sz w:val="24"/>
          <w:szCs w:val="24"/>
          <w:rtl/>
        </w:rPr>
        <w:t>וכל מידע רלוונטי אחר</w:t>
      </w:r>
      <w:r w:rsidRPr="0080381E">
        <w:rPr>
          <w:rFonts w:cs="David" w:hint="cs"/>
          <w:sz w:val="24"/>
          <w:szCs w:val="24"/>
          <w:rtl/>
        </w:rPr>
        <w:t xml:space="preserve">. </w:t>
      </w:r>
    </w:p>
    <w:p w:rsidR="0080381E" w:rsidRPr="0080381E" w:rsidRDefault="0080381E" w:rsidP="00F067F0">
      <w:pPr>
        <w:numPr>
          <w:ilvl w:val="1"/>
          <w:numId w:val="3"/>
        </w:numPr>
        <w:tabs>
          <w:tab w:val="left" w:pos="375"/>
        </w:tabs>
        <w:spacing w:after="0" w:line="360" w:lineRule="auto"/>
        <w:jc w:val="both"/>
        <w:rPr>
          <w:rFonts w:cs="David"/>
          <w:sz w:val="24"/>
          <w:szCs w:val="24"/>
        </w:rPr>
      </w:pPr>
      <w:r w:rsidRPr="0080381E">
        <w:rPr>
          <w:rFonts w:cs="David" w:hint="cs"/>
          <w:sz w:val="24"/>
          <w:szCs w:val="24"/>
          <w:rtl/>
        </w:rPr>
        <w:t xml:space="preserve">המועד האחרון להגשת מענה לבקשה זו הינו </w:t>
      </w:r>
      <w:r w:rsidRPr="0080381E">
        <w:rPr>
          <w:rFonts w:cs="David"/>
          <w:sz w:val="24"/>
          <w:szCs w:val="24"/>
          <w:rtl/>
        </w:rPr>
        <w:t xml:space="preserve">עד ליום </w:t>
      </w:r>
      <w:r w:rsidR="00F067F0">
        <w:rPr>
          <w:rFonts w:cs="David" w:hint="cs"/>
          <w:sz w:val="24"/>
          <w:szCs w:val="24"/>
          <w:u w:val="single"/>
          <w:rtl/>
        </w:rPr>
        <w:t>13.3.2014</w:t>
      </w:r>
      <w:r w:rsidRPr="0080381E">
        <w:rPr>
          <w:rFonts w:cs="David" w:hint="cs"/>
          <w:sz w:val="24"/>
          <w:szCs w:val="24"/>
          <w:rtl/>
        </w:rPr>
        <w:t>ב</w:t>
      </w:r>
      <w:r w:rsidRPr="0080381E">
        <w:rPr>
          <w:rFonts w:cs="David"/>
          <w:sz w:val="24"/>
          <w:szCs w:val="24"/>
          <w:rtl/>
        </w:rPr>
        <w:t>שעה 12.00.</w:t>
      </w:r>
    </w:p>
    <w:p w:rsidR="0080381E" w:rsidRPr="0080381E" w:rsidRDefault="0080381E" w:rsidP="0080381E">
      <w:pPr>
        <w:numPr>
          <w:ilvl w:val="1"/>
          <w:numId w:val="3"/>
        </w:numPr>
        <w:tabs>
          <w:tab w:val="left" w:pos="375"/>
        </w:tabs>
        <w:spacing w:after="0" w:line="360" w:lineRule="auto"/>
        <w:jc w:val="both"/>
        <w:rPr>
          <w:rFonts w:cs="David"/>
          <w:sz w:val="24"/>
          <w:szCs w:val="24"/>
        </w:rPr>
      </w:pPr>
      <w:r w:rsidRPr="0080381E">
        <w:rPr>
          <w:rFonts w:cs="David" w:hint="cs"/>
          <w:sz w:val="24"/>
          <w:szCs w:val="24"/>
          <w:rtl/>
        </w:rPr>
        <w:t>מ</w:t>
      </w:r>
      <w:r w:rsidRPr="0080381E">
        <w:rPr>
          <w:rFonts w:cs="David"/>
          <w:sz w:val="24"/>
          <w:szCs w:val="24"/>
          <w:rtl/>
        </w:rPr>
        <w:t xml:space="preserve">ודגש כי הרשות טרם החליטה אם לפרסם מכרז בנושא, </w:t>
      </w:r>
      <w:r w:rsidRPr="0080381E">
        <w:rPr>
          <w:rFonts w:ascii="Arial" w:hAnsi="Arial" w:cs="David"/>
          <w:sz w:val="24"/>
          <w:szCs w:val="24"/>
          <w:rtl/>
        </w:rPr>
        <w:t xml:space="preserve">פנייה זו אינה בבחינת הזמנה להציע הצעות ואינה חלק מהליכי מכרז, לפיכך אין בה כדי ליצור מחויבות כלשהי כלפי מי מהמשיבים לה. </w:t>
      </w:r>
    </w:p>
    <w:p w:rsidR="0080381E" w:rsidRPr="0080381E" w:rsidRDefault="0080381E" w:rsidP="0080381E">
      <w:pPr>
        <w:tabs>
          <w:tab w:val="left" w:pos="375"/>
        </w:tabs>
        <w:spacing w:line="360" w:lineRule="auto"/>
        <w:ind w:left="360"/>
        <w:jc w:val="both"/>
        <w:rPr>
          <w:rFonts w:cs="David"/>
          <w:sz w:val="24"/>
          <w:szCs w:val="24"/>
          <w:rtl/>
        </w:rPr>
      </w:pPr>
      <w:r w:rsidRPr="0080381E">
        <w:rPr>
          <w:rFonts w:ascii="Arial" w:hAnsi="Arial" w:cs="David"/>
          <w:sz w:val="24"/>
          <w:szCs w:val="24"/>
          <w:rtl/>
        </w:rPr>
        <w:t>הפנייה נועדה לקבלת מידע בלבד, ובעקבותיה תשקול הרשות את המשך פעולותיה</w:t>
      </w:r>
      <w:r w:rsidRPr="0080381E">
        <w:rPr>
          <w:rFonts w:cs="David"/>
          <w:sz w:val="24"/>
          <w:szCs w:val="24"/>
          <w:rtl/>
        </w:rPr>
        <w:t xml:space="preserve">. אם יתקיים הליך מכרז בעתיד, תהיה הרשות רשאית לשנות או להוסיף תנאים ודרישות – הכול לפי שיקול דעתה המקצועי ובהתאם לצרכיה. </w:t>
      </w:r>
    </w:p>
    <w:p w:rsidR="0080381E" w:rsidRPr="0080381E" w:rsidRDefault="0080381E" w:rsidP="0080381E">
      <w:pPr>
        <w:tabs>
          <w:tab w:val="left" w:pos="375"/>
        </w:tabs>
        <w:spacing w:line="360" w:lineRule="auto"/>
        <w:ind w:left="360"/>
        <w:jc w:val="both"/>
        <w:rPr>
          <w:rFonts w:cs="David"/>
          <w:sz w:val="24"/>
          <w:szCs w:val="24"/>
        </w:rPr>
      </w:pPr>
      <w:r w:rsidRPr="0080381E">
        <w:rPr>
          <w:rFonts w:cs="David"/>
          <w:sz w:val="24"/>
          <w:szCs w:val="24"/>
          <w:rtl/>
        </w:rPr>
        <w:t>הרשות שומרת לעצמה את הזכות לפנות, ככל שיידרש, למי שענה על פנייה זו בבקשה להשלמת מידע והבהרות, להצגת מצגות והדגמות, לביקור באתרי לקוחות ולביקור באתר ה</w:t>
      </w:r>
      <w:r w:rsidRPr="0080381E">
        <w:rPr>
          <w:rFonts w:cs="David" w:hint="cs"/>
          <w:sz w:val="24"/>
          <w:szCs w:val="24"/>
          <w:rtl/>
        </w:rPr>
        <w:t>משיבי</w:t>
      </w:r>
      <w:r w:rsidRPr="0080381E">
        <w:rPr>
          <w:rFonts w:cs="David"/>
          <w:sz w:val="24"/>
          <w:szCs w:val="24"/>
          <w:rtl/>
        </w:rPr>
        <w:t xml:space="preserve">ם שיענו לפנייה זו. </w:t>
      </w:r>
    </w:p>
    <w:p w:rsidR="0080381E" w:rsidRPr="0080381E" w:rsidRDefault="0080381E" w:rsidP="0080381E">
      <w:pPr>
        <w:numPr>
          <w:ilvl w:val="1"/>
          <w:numId w:val="3"/>
        </w:numPr>
        <w:tabs>
          <w:tab w:val="left" w:pos="375"/>
        </w:tabs>
        <w:spacing w:after="0" w:line="360" w:lineRule="auto"/>
        <w:jc w:val="both"/>
        <w:rPr>
          <w:rFonts w:cs="David"/>
          <w:sz w:val="24"/>
          <w:szCs w:val="24"/>
        </w:rPr>
      </w:pPr>
      <w:r w:rsidRPr="0080381E">
        <w:rPr>
          <w:rFonts w:cs="David"/>
          <w:sz w:val="24"/>
          <w:szCs w:val="24"/>
          <w:rtl/>
        </w:rPr>
        <w:t>אין בפנייה זו כדי ליצור מחויבות כלפי מי מהמשיבים לפנייה.</w:t>
      </w:r>
    </w:p>
    <w:p w:rsidR="00F40AAA" w:rsidRPr="0080381E" w:rsidRDefault="00F40AAA" w:rsidP="0080381E">
      <w:pPr>
        <w:spacing w:after="0" w:line="240" w:lineRule="exact"/>
        <w:rPr>
          <w:rFonts w:ascii="David" w:hAnsi="David" w:cs="David"/>
          <w:sz w:val="24"/>
          <w:szCs w:val="24"/>
          <w:rtl/>
        </w:rPr>
      </w:pPr>
    </w:p>
    <w:sectPr w:rsidR="00F40AAA" w:rsidRPr="0080381E" w:rsidSect="00202537">
      <w:headerReference w:type="default" r:id="rId11"/>
      <w:footerReference w:type="default" r:id="rId12"/>
      <w:pgSz w:w="11906" w:h="16838"/>
      <w:pgMar w:top="1440" w:right="1417" w:bottom="1440" w:left="1417"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0AF6" w:rsidRDefault="001B0AF6" w:rsidP="00202537">
      <w:pPr>
        <w:spacing w:after="0" w:line="240" w:lineRule="auto"/>
      </w:pPr>
      <w:r>
        <w:separator/>
      </w:r>
    </w:p>
  </w:endnote>
  <w:endnote w:type="continuationSeparator" w:id="0">
    <w:p w:rsidR="001B0AF6" w:rsidRDefault="001B0AF6" w:rsidP="002025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537" w:rsidRDefault="00202537">
    <w:pPr>
      <w:pStyle w:val="a5"/>
      <w:rPr>
        <w:rtl/>
      </w:rPr>
    </w:pPr>
  </w:p>
  <w:p w:rsidR="00202537" w:rsidRDefault="00202537" w:rsidP="00202537">
    <w:pPr>
      <w:pStyle w:val="a5"/>
      <w:jc w:val="center"/>
      <w:rPr>
        <w:rFonts w:ascii="RosenbergMF" w:hAnsi="RosenbergMF" w:cs="RosenbergMF"/>
        <w:color w:val="0158A8"/>
        <w:sz w:val="24"/>
        <w:szCs w:val="24"/>
        <w:rtl/>
      </w:rPr>
    </w:pPr>
    <w:proofErr w:type="spellStart"/>
    <w:r>
      <w:rPr>
        <w:rFonts w:ascii="RosenbergMF" w:hAnsi="RosenbergMF" w:cs="RosenbergMF"/>
        <w:color w:val="0158A8"/>
        <w:sz w:val="24"/>
        <w:szCs w:val="24"/>
        <w:rtl/>
      </w:rPr>
      <w:t>רח</w:t>
    </w:r>
    <w:proofErr w:type="spellEnd"/>
    <w:r>
      <w:rPr>
        <w:rFonts w:ascii="RosenbergMF" w:hAnsi="RosenbergMF" w:cs="RosenbergMF"/>
        <w:color w:val="0158A8"/>
        <w:sz w:val="24"/>
        <w:szCs w:val="24"/>
        <w:rtl/>
      </w:rPr>
      <w:t>' כנפי נשרים 5 , ת"ד 1170 ירושלים 91010, טל:02-6559406/407 פקס: 02-6559405</w:t>
    </w:r>
  </w:p>
  <w:p w:rsidR="00202537" w:rsidRPr="00202537" w:rsidRDefault="00202537" w:rsidP="00202537">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0AF6" w:rsidRDefault="001B0AF6" w:rsidP="00202537">
      <w:pPr>
        <w:spacing w:after="0" w:line="240" w:lineRule="auto"/>
      </w:pPr>
      <w:r>
        <w:separator/>
      </w:r>
    </w:p>
  </w:footnote>
  <w:footnote w:type="continuationSeparator" w:id="0">
    <w:p w:rsidR="001B0AF6" w:rsidRDefault="001B0AF6" w:rsidP="002025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2537" w:rsidRDefault="00202537" w:rsidP="00202537">
    <w:pPr>
      <w:pStyle w:val="a3"/>
      <w:jc w:val="center"/>
      <w:rPr>
        <w:rtl/>
      </w:rPr>
    </w:pPr>
    <w:r>
      <w:rPr>
        <w:noProof/>
      </w:rPr>
      <w:drawing>
        <wp:inline distT="0" distB="0" distL="0" distR="0">
          <wp:extent cx="893064" cy="899160"/>
          <wp:effectExtent l="19050" t="0" r="2286" b="0"/>
          <wp:docPr id="1" name="תמונה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202537" w:rsidRDefault="00202537" w:rsidP="00202537">
    <w:pPr>
      <w:pStyle w:val="a3"/>
      <w:jc w:val="center"/>
      <w:rPr>
        <w:rFonts w:ascii="Times New Roman" w:hAnsi="Times New Roman" w:cs="RosenbergBlackMF"/>
        <w:bCs/>
        <w:color w:val="0158A8"/>
        <w:sz w:val="24"/>
        <w:szCs w:val="28"/>
        <w:rtl/>
      </w:rPr>
    </w:pPr>
    <w:r>
      <w:rPr>
        <w:rFonts w:ascii="Times New Roman" w:hAnsi="Times New Roman" w:cs="RosenbergBlackMF"/>
        <w:bCs/>
        <w:color w:val="0158A8"/>
        <w:sz w:val="24"/>
        <w:szCs w:val="28"/>
        <w:rtl/>
      </w:rPr>
      <w:t>מס הכנסה ומיסוי מקרקעין</w:t>
    </w:r>
  </w:p>
  <w:p w:rsidR="00202537" w:rsidRPr="00202537" w:rsidRDefault="00202537" w:rsidP="00202537">
    <w:pPr>
      <w:pStyle w:val="a3"/>
      <w:jc w:val="center"/>
      <w:rPr>
        <w:rFonts w:ascii="Times New Roman" w:hAnsi="Times New Roman" w:cs="RosenbergBlackMF"/>
        <w:bCs/>
        <w:color w:val="0158A8"/>
        <w:sz w:val="24"/>
        <w:szCs w:val="28"/>
      </w:rPr>
    </w:pPr>
    <w:r>
      <w:rPr>
        <w:rFonts w:ascii="Times New Roman" w:hAnsi="Times New Roman" w:cs="RosenbergBlackMF"/>
        <w:bCs/>
        <w:color w:val="0158A8"/>
        <w:sz w:val="24"/>
        <w:szCs w:val="28"/>
        <w:rtl/>
      </w:rPr>
      <w:t>אגף רכש נכסים ולוגיסטיקה</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1122C"/>
    <w:multiLevelType w:val="multilevel"/>
    <w:tmpl w:val="463CFB68"/>
    <w:lvl w:ilvl="0">
      <w:start w:val="1"/>
      <w:numFmt w:val="decimal"/>
      <w:lvlText w:val="%1."/>
      <w:lvlJc w:val="left"/>
      <w:pPr>
        <w:ind w:left="360" w:hanging="360"/>
      </w:pPr>
      <w:rPr>
        <w:b/>
        <w:bCs/>
      </w:rPr>
    </w:lvl>
    <w:lvl w:ilvl="1">
      <w:start w:val="1"/>
      <w:numFmt w:val="decimal"/>
      <w:isLgl/>
      <w:lvlText w:val="%1.%2"/>
      <w:lvlJc w:val="left"/>
      <w:pPr>
        <w:ind w:left="1365" w:hanging="360"/>
      </w:pPr>
      <w:rPr>
        <w:b/>
        <w:bCs/>
        <w:lang w:bidi="he-IL"/>
      </w:rPr>
    </w:lvl>
    <w:lvl w:ilvl="2">
      <w:start w:val="1"/>
      <w:numFmt w:val="decimal"/>
      <w:isLgl/>
      <w:lvlText w:val="%1.%2.%3"/>
      <w:lvlJc w:val="left"/>
      <w:pPr>
        <w:ind w:left="1725" w:hanging="720"/>
      </w:pPr>
      <w:rPr>
        <w:b/>
        <w:bCs/>
      </w:rPr>
    </w:lvl>
    <w:lvl w:ilvl="3">
      <w:start w:val="1"/>
      <w:numFmt w:val="decimal"/>
      <w:isLgl/>
      <w:lvlText w:val="%1.%2.%3.%4"/>
      <w:lvlJc w:val="left"/>
      <w:pPr>
        <w:ind w:left="1725" w:hanging="720"/>
      </w:pPr>
    </w:lvl>
    <w:lvl w:ilvl="4">
      <w:start w:val="1"/>
      <w:numFmt w:val="decimal"/>
      <w:isLgl/>
      <w:lvlText w:val="%1.%2.%3.%4.%5"/>
      <w:lvlJc w:val="left"/>
      <w:pPr>
        <w:ind w:left="2085" w:hanging="1080"/>
      </w:pPr>
    </w:lvl>
    <w:lvl w:ilvl="5">
      <w:start w:val="1"/>
      <w:numFmt w:val="decimal"/>
      <w:isLgl/>
      <w:lvlText w:val="%1.%2.%3.%4.%5.%6"/>
      <w:lvlJc w:val="left"/>
      <w:pPr>
        <w:ind w:left="2085" w:hanging="1080"/>
      </w:pPr>
    </w:lvl>
    <w:lvl w:ilvl="6">
      <w:start w:val="1"/>
      <w:numFmt w:val="decimal"/>
      <w:isLgl/>
      <w:lvlText w:val="%1.%2.%3.%4.%5.%6.%7"/>
      <w:lvlJc w:val="left"/>
      <w:pPr>
        <w:ind w:left="2085" w:hanging="1080"/>
      </w:pPr>
    </w:lvl>
    <w:lvl w:ilvl="7">
      <w:start w:val="1"/>
      <w:numFmt w:val="decimal"/>
      <w:isLgl/>
      <w:lvlText w:val="%1.%2.%3.%4.%5.%6.%7.%8"/>
      <w:lvlJc w:val="left"/>
      <w:pPr>
        <w:ind w:left="2445" w:hanging="1440"/>
      </w:pPr>
    </w:lvl>
    <w:lvl w:ilvl="8">
      <w:start w:val="1"/>
      <w:numFmt w:val="decimal"/>
      <w:isLgl/>
      <w:lvlText w:val="%1.%2.%3.%4.%5.%6.%7.%8.%9"/>
      <w:lvlJc w:val="left"/>
      <w:pPr>
        <w:ind w:left="2445" w:hanging="1440"/>
      </w:pPr>
    </w:lvl>
  </w:abstractNum>
  <w:abstractNum w:abstractNumId="1">
    <w:nsid w:val="15F871EB"/>
    <w:multiLevelType w:val="multilevel"/>
    <w:tmpl w:val="A708643A"/>
    <w:lvl w:ilvl="0">
      <w:start w:val="1"/>
      <w:numFmt w:val="decimal"/>
      <w:isLgl/>
      <w:lvlText w:val="%1."/>
      <w:lvlJc w:val="left"/>
      <w:pPr>
        <w:tabs>
          <w:tab w:val="num" w:pos="567"/>
        </w:tabs>
        <w:ind w:left="567" w:hanging="567"/>
      </w:pPr>
      <w:rPr>
        <w:rFonts w:cs="David" w:hint="cs"/>
        <w:bCs/>
        <w:iCs w:val="0"/>
        <w:strike w:val="0"/>
        <w:dstrike w:val="0"/>
        <w:sz w:val="26"/>
        <w:szCs w:val="26"/>
        <w:u w:val="none"/>
        <w:effect w:val="none"/>
      </w:rPr>
    </w:lvl>
    <w:lvl w:ilvl="1">
      <w:start w:val="1"/>
      <w:numFmt w:val="decimal"/>
      <w:isLgl/>
      <w:lvlText w:val="%1.%2."/>
      <w:lvlJc w:val="left"/>
      <w:pPr>
        <w:tabs>
          <w:tab w:val="num" w:pos="851"/>
        </w:tabs>
        <w:ind w:left="851" w:hanging="567"/>
      </w:pPr>
      <w:rPr>
        <w:rFonts w:cs="David" w:hint="cs"/>
        <w:bCs w:val="0"/>
        <w:iCs w:val="0"/>
        <w:sz w:val="28"/>
        <w:szCs w:val="28"/>
      </w:rPr>
    </w:lvl>
    <w:lvl w:ilvl="2">
      <w:start w:val="1"/>
      <w:numFmt w:val="decimal"/>
      <w:isLgl/>
      <w:lvlText w:val="%1.%2.%3."/>
      <w:lvlJc w:val="left"/>
      <w:pPr>
        <w:tabs>
          <w:tab w:val="num" w:pos="1134"/>
        </w:tabs>
        <w:ind w:left="1134" w:hanging="567"/>
      </w:pPr>
      <w:rPr>
        <w:rFonts w:cs="David" w:hint="cs"/>
        <w:sz w:val="26"/>
        <w:szCs w:val="26"/>
      </w:rPr>
    </w:lvl>
    <w:lvl w:ilvl="3">
      <w:start w:val="1"/>
      <w:numFmt w:val="decimal"/>
      <w:isLgl/>
      <w:lvlText w:val="%1.%2.%3.%4."/>
      <w:lvlJc w:val="left"/>
      <w:pPr>
        <w:tabs>
          <w:tab w:val="num" w:pos="1800"/>
        </w:tabs>
        <w:ind w:left="1728" w:hanging="648"/>
      </w:pPr>
      <w:rPr>
        <w:rFonts w:cs="David" w:hint="cs"/>
        <w:sz w:val="26"/>
        <w:szCs w:val="26"/>
      </w:rPr>
    </w:lvl>
    <w:lvl w:ilvl="4">
      <w:start w:val="1"/>
      <w:numFmt w:val="decimal"/>
      <w:isLgl/>
      <w:lvlText w:val="%1.%2.%3.%4.%5."/>
      <w:lvlJc w:val="left"/>
      <w:pPr>
        <w:tabs>
          <w:tab w:val="num" w:pos="2520"/>
        </w:tabs>
        <w:ind w:left="2232" w:hanging="792"/>
      </w:pPr>
      <w:rPr>
        <w:rFonts w:cs="David" w:hint="cs"/>
        <w:sz w:val="26"/>
        <w:szCs w:val="26"/>
      </w:rPr>
    </w:lvl>
    <w:lvl w:ilvl="5">
      <w:start w:val="1"/>
      <w:numFmt w:val="decimal"/>
      <w:isLgl/>
      <w:lvlText w:val="%1.%2.%3.%4.%5.%6."/>
      <w:lvlJc w:val="left"/>
      <w:pPr>
        <w:tabs>
          <w:tab w:val="num" w:pos="3240"/>
        </w:tabs>
        <w:ind w:left="2736" w:hanging="936"/>
      </w:pPr>
      <w:rPr>
        <w:rFonts w:cs="Times New Roman"/>
      </w:rPr>
    </w:lvl>
    <w:lvl w:ilvl="6">
      <w:start w:val="1"/>
      <w:numFmt w:val="decimal"/>
      <w:isLgl/>
      <w:lvlText w:val="%1.%2.%3.%4.%5.%6.%7."/>
      <w:lvlJc w:val="left"/>
      <w:pPr>
        <w:tabs>
          <w:tab w:val="num" w:pos="3960"/>
        </w:tabs>
        <w:ind w:left="3240" w:hanging="1080"/>
      </w:pPr>
      <w:rPr>
        <w:rFonts w:cs="Times New Roman"/>
      </w:rPr>
    </w:lvl>
    <w:lvl w:ilvl="7">
      <w:start w:val="1"/>
      <w:numFmt w:val="decimal"/>
      <w:isLgl/>
      <w:lvlText w:val="%1.%2.%3.%4.%5.%6.%7.%8."/>
      <w:lvlJc w:val="left"/>
      <w:pPr>
        <w:tabs>
          <w:tab w:val="num" w:pos="4320"/>
        </w:tabs>
        <w:ind w:left="3744" w:hanging="1224"/>
      </w:pPr>
      <w:rPr>
        <w:rFonts w:cs="Times New Roman"/>
      </w:rPr>
    </w:lvl>
    <w:lvl w:ilvl="8">
      <w:start w:val="1"/>
      <w:numFmt w:val="decimal"/>
      <w:isLgl/>
      <w:lvlText w:val="%1.%2.%3.%4.%5.%6.%7.%8.%9."/>
      <w:lvlJc w:val="left"/>
      <w:pPr>
        <w:tabs>
          <w:tab w:val="num" w:pos="4680"/>
        </w:tabs>
        <w:ind w:left="4320" w:hanging="1440"/>
      </w:pPr>
      <w:rPr>
        <w:rFonts w:cs="Times New Roman"/>
      </w:rPr>
    </w:lvl>
  </w:abstractNum>
  <w:abstractNum w:abstractNumId="2">
    <w:nsid w:val="40E72027"/>
    <w:multiLevelType w:val="multilevel"/>
    <w:tmpl w:val="69C424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6D470BF6"/>
    <w:multiLevelType w:val="hybridMultilevel"/>
    <w:tmpl w:val="5CACA162"/>
    <w:lvl w:ilvl="0" w:tplc="F15A8832">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rsids>
    <w:rsidRoot w:val="00DD2FF3"/>
    <w:rsid w:val="000C2653"/>
    <w:rsid w:val="000E5ABA"/>
    <w:rsid w:val="00117C0E"/>
    <w:rsid w:val="001B0AF6"/>
    <w:rsid w:val="001D760D"/>
    <w:rsid w:val="001E449B"/>
    <w:rsid w:val="001F1778"/>
    <w:rsid w:val="001F345B"/>
    <w:rsid w:val="00202537"/>
    <w:rsid w:val="003D30D9"/>
    <w:rsid w:val="003F7AAA"/>
    <w:rsid w:val="00456578"/>
    <w:rsid w:val="004F27B3"/>
    <w:rsid w:val="00537A14"/>
    <w:rsid w:val="005B5288"/>
    <w:rsid w:val="006818C8"/>
    <w:rsid w:val="006C14C3"/>
    <w:rsid w:val="006E2CFF"/>
    <w:rsid w:val="00714FAD"/>
    <w:rsid w:val="0080381E"/>
    <w:rsid w:val="0081278E"/>
    <w:rsid w:val="00837166"/>
    <w:rsid w:val="008C2C4E"/>
    <w:rsid w:val="008D0172"/>
    <w:rsid w:val="00A532E3"/>
    <w:rsid w:val="00C25A30"/>
    <w:rsid w:val="00CA6409"/>
    <w:rsid w:val="00DD2FF3"/>
    <w:rsid w:val="00DD779B"/>
    <w:rsid w:val="00E12EA5"/>
    <w:rsid w:val="00F067F0"/>
    <w:rsid w:val="00F40AA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paragraph" w:styleId="1">
    <w:name w:val="heading 1"/>
    <w:basedOn w:val="a"/>
    <w:next w:val="a"/>
    <w:link w:val="10"/>
    <w:uiPriority w:val="99"/>
    <w:qFormat/>
    <w:rsid w:val="0080381E"/>
    <w:pPr>
      <w:keepNext/>
      <w:tabs>
        <w:tab w:val="left" w:pos="4911"/>
      </w:tabs>
      <w:spacing w:after="0" w:line="240" w:lineRule="auto"/>
      <w:outlineLvl w:val="0"/>
    </w:pPr>
    <w:rPr>
      <w:rFonts w:ascii="Cambria" w:eastAsia="Times New Roman" w:hAnsi="Cambria" w:cs="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202537"/>
    <w:pPr>
      <w:tabs>
        <w:tab w:val="center" w:pos="4153"/>
        <w:tab w:val="right" w:pos="8306"/>
      </w:tabs>
      <w:spacing w:after="0" w:line="240" w:lineRule="auto"/>
    </w:pPr>
  </w:style>
  <w:style w:type="character" w:customStyle="1" w:styleId="a4">
    <w:name w:val="כותרת עליונה תו"/>
    <w:basedOn w:val="a0"/>
    <w:link w:val="a3"/>
    <w:uiPriority w:val="99"/>
    <w:semiHidden/>
    <w:rsid w:val="00202537"/>
  </w:style>
  <w:style w:type="paragraph" w:styleId="a5">
    <w:name w:val="footer"/>
    <w:basedOn w:val="a"/>
    <w:link w:val="a6"/>
    <w:uiPriority w:val="99"/>
    <w:semiHidden/>
    <w:unhideWhenUsed/>
    <w:rsid w:val="00202537"/>
    <w:pPr>
      <w:tabs>
        <w:tab w:val="center" w:pos="4153"/>
        <w:tab w:val="right" w:pos="8306"/>
      </w:tabs>
      <w:spacing w:after="0" w:line="240" w:lineRule="auto"/>
    </w:pPr>
  </w:style>
  <w:style w:type="character" w:customStyle="1" w:styleId="a6">
    <w:name w:val="כותרת תחתונה תו"/>
    <w:basedOn w:val="a0"/>
    <w:link w:val="a5"/>
    <w:uiPriority w:val="99"/>
    <w:semiHidden/>
    <w:rsid w:val="00202537"/>
  </w:style>
  <w:style w:type="paragraph" w:styleId="a7">
    <w:name w:val="Balloon Text"/>
    <w:basedOn w:val="a"/>
    <w:link w:val="a8"/>
    <w:uiPriority w:val="99"/>
    <w:semiHidden/>
    <w:unhideWhenUsed/>
    <w:rsid w:val="00202537"/>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202537"/>
    <w:rPr>
      <w:rFonts w:ascii="Tahoma" w:hAnsi="Tahoma" w:cs="Tahoma"/>
      <w:sz w:val="16"/>
      <w:szCs w:val="16"/>
    </w:rPr>
  </w:style>
  <w:style w:type="character" w:styleId="a9">
    <w:name w:val="Placeholder Text"/>
    <w:basedOn w:val="a0"/>
    <w:uiPriority w:val="99"/>
    <w:semiHidden/>
    <w:rsid w:val="00202537"/>
    <w:rPr>
      <w:color w:val="808080"/>
    </w:rPr>
  </w:style>
  <w:style w:type="paragraph" w:styleId="aa">
    <w:name w:val="List Paragraph"/>
    <w:basedOn w:val="a"/>
    <w:uiPriority w:val="34"/>
    <w:qFormat/>
    <w:rsid w:val="001F345B"/>
    <w:pPr>
      <w:ind w:left="720"/>
      <w:contextualSpacing/>
    </w:pPr>
  </w:style>
  <w:style w:type="character" w:customStyle="1" w:styleId="10">
    <w:name w:val="כותרת 1 תו"/>
    <w:basedOn w:val="a0"/>
    <w:link w:val="1"/>
    <w:uiPriority w:val="99"/>
    <w:rsid w:val="0080381E"/>
    <w:rPr>
      <w:rFonts w:ascii="Cambria" w:eastAsia="Times New Roman" w:hAnsi="Cambria" w:cs="Times New Roman"/>
      <w:b/>
      <w:bCs/>
      <w:kern w:val="32"/>
      <w:sz w:val="32"/>
      <w:szCs w:val="32"/>
    </w:rPr>
  </w:style>
  <w:style w:type="paragraph" w:customStyle="1" w:styleId="11">
    <w:name w:val="סגנון1"/>
    <w:basedOn w:val="a"/>
    <w:uiPriority w:val="99"/>
    <w:rsid w:val="0080381E"/>
    <w:pPr>
      <w:spacing w:after="0" w:line="320" w:lineRule="atLeast"/>
      <w:ind w:left="720" w:hanging="720"/>
      <w:jc w:val="both"/>
    </w:pPr>
    <w:rPr>
      <w:rFonts w:ascii="Times New Roman" w:eastAsia="Times New Roman" w:hAnsi="Times New Roman" w:cs="David"/>
      <w:noProof/>
      <w:sz w:val="20"/>
      <w:szCs w:val="24"/>
      <w:lang w:eastAsia="he-IL"/>
    </w:rPr>
  </w:style>
  <w:style w:type="paragraph" w:customStyle="1" w:styleId="2">
    <w:name w:val="סגנון2"/>
    <w:basedOn w:val="a"/>
    <w:uiPriority w:val="99"/>
    <w:rsid w:val="0080381E"/>
    <w:pPr>
      <w:spacing w:after="0" w:line="320" w:lineRule="atLeast"/>
      <w:ind w:left="1440" w:hanging="720"/>
      <w:jc w:val="both"/>
    </w:pPr>
    <w:rPr>
      <w:rFonts w:ascii="Times New Roman" w:eastAsia="Times New Roman" w:hAnsi="Times New Roman" w:cs="David"/>
      <w:noProof/>
      <w:sz w:val="20"/>
      <w:szCs w:val="24"/>
      <w:lang w:eastAsia="he-IL"/>
    </w:rPr>
  </w:style>
</w:styles>
</file>

<file path=word/webSettings.xml><?xml version="1.0" encoding="utf-8"?>
<w:webSettings xmlns:r="http://schemas.openxmlformats.org/officeDocument/2006/relationships" xmlns:w="http://schemas.openxmlformats.org/wordprocessingml/2006/main">
  <w:divs>
    <w:div w:id="1213737765">
      <w:bodyDiv w:val="1"/>
      <w:marLeft w:val="0"/>
      <w:marRight w:val="0"/>
      <w:marTop w:val="0"/>
      <w:marBottom w:val="0"/>
      <w:divBdr>
        <w:top w:val="none" w:sz="0" w:space="0" w:color="auto"/>
        <w:left w:val="none" w:sz="0" w:space="0" w:color="auto"/>
        <w:bottom w:val="none" w:sz="0" w:space="0" w:color="auto"/>
        <w:right w:val="none" w:sz="0" w:space="0" w:color="auto"/>
      </w:divBdr>
    </w:div>
    <w:div w:id="1331525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6EB8E7D7F354D45A4A94305312F906E"/>
        <w:category>
          <w:name w:val="כללי"/>
          <w:gallery w:val="placeholder"/>
        </w:category>
        <w:types>
          <w:type w:val="bbPlcHdr"/>
        </w:types>
        <w:behaviors>
          <w:behavior w:val="content"/>
        </w:behaviors>
        <w:guid w:val="{3D8995DE-9F8C-440B-A2E0-9BB4C0946DD9}"/>
      </w:docPartPr>
      <w:docPartBody>
        <w:p w:rsidR="00A634AC" w:rsidRDefault="005616C0" w:rsidP="005616C0">
          <w:pPr>
            <w:pStyle w:val="A6EB8E7D7F354D45A4A94305312F906E"/>
          </w:pPr>
          <w:r>
            <w:rPr>
              <w:rStyle w:val="a3"/>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20"/>
  <w:characterSpacingControl w:val="doNotCompress"/>
  <w:compat>
    <w:useFELayout/>
  </w:compat>
  <w:rsids>
    <w:rsidRoot w:val="005616C0"/>
    <w:rsid w:val="00025E20"/>
    <w:rsid w:val="0026660E"/>
    <w:rsid w:val="003A47CD"/>
    <w:rsid w:val="00496926"/>
    <w:rsid w:val="005616C0"/>
    <w:rsid w:val="005C0929"/>
    <w:rsid w:val="00A634AC"/>
    <w:rsid w:val="00C93AB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34A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616C0"/>
  </w:style>
  <w:style w:type="paragraph" w:customStyle="1" w:styleId="A5F97D784AC14AB6A642B8E53F27C403">
    <w:name w:val="A5F97D784AC14AB6A642B8E53F27C403"/>
    <w:rsid w:val="005616C0"/>
    <w:pPr>
      <w:bidi/>
    </w:pPr>
  </w:style>
  <w:style w:type="paragraph" w:customStyle="1" w:styleId="A6EB8E7D7F354D45A4A94305312F906E">
    <w:name w:val="A6EB8E7D7F354D45A4A94305312F906E"/>
    <w:rsid w:val="005616C0"/>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דנה פרס</DisplayName>
        <AccountId>2601</AccountId>
        <AccountType/>
      </UserInfo>
    </DeliveredBy>
    <CareUpdateDate xmlns="c41a857b-356f-4aae-bddb-d11239d91bf5">2014-02-19T12:38:12+00:00</CareUpdateDate>
    <MailType xmlns="c41a857b-356f-4aae-bddb-d11239d91bf5">דואר יוצא</MailType>
    <Cases xmlns="c41a857b-356f-4aae-bddb-d11239d91bf5">שוטף 2013</Cases>
    <ShareWith xmlns="c41a857b-356f-4aae-bddb-d11239d91bf5">
      <UserInfo>
        <DisplayName>עדינה אסייג</DisplayName>
        <AccountId>2572</AccountId>
        <AccountType/>
      </UserInfo>
      <UserInfo>
        <DisplayName>יצחק כרמלי</DisplayName>
        <AccountId>2512</AccountId>
        <AccountType/>
      </UserInfo>
      <UserInfo>
        <DisplayName>לאה חי</DisplayName>
        <AccountId>2567</AccountId>
        <AccountType/>
      </UserInfo>
    </ShareWith>
    <IsEmptyResponsibleString xmlns="c41a857b-356f-4aae-bddb-d11239d91bf5">false</IsEmptyResponsibleString>
    <SenderName xmlns="c41a857b-356f-4aae-bddb-d11239d91bf5">דנה פרס</SenderName>
    <ReceiptDocDate xmlns="c41a857b-356f-4aae-bddb-d11239d91bf5">2014-02-18T22:00:00+00:00</ReceiptDocDate>
    <TreatmentTypeStatus xmlns="c41a857b-356f-4aae-bddb-d11239d91bf5">6</TreatmentTypeStatus>
    <ShareWithText xmlns="c41a857b-356f-4aae-bddb-d11239d91bf5">עדינה אסייג;יצחק כרמלי;לאה חי</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דנה פרס</DisplayName>
        <AccountId>2601</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dd4e3a57-2131-4c99-9448-af896c395792</CustomGuid>
    <support xmlns="c41a857b-356f-4aae-bddb-d11239d91bf5">14-MA50D1-2-666</support>
    <DocDate xmlns="c41a857b-356f-4aae-bddb-d11239d91bf5">2014-02-18T22:00:00+00:00</DocDate>
    <TikId xmlns="c41a857b-356f-4aae-bddb-d11239d91bf5" xsi:nil="true"/>
    <ReceiptMethodDoc xmlns="c41a857b-356f-4aae-bddb-d11239d91bf5">3</ReceiptMethodDoc>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סימוכין ותאריך - לאה" ma:contentTypeID="0x0101004889B6B041EFA742ADEF225066F93B19003EDEE1408DB6334F9BF6084E0AB84D4100EC79271A457A2741B4385F91EF39F4CA" ma:contentTypeVersion="0" ma:contentTypeDescription="סימוכין ותאריך - לאה" ma:contentTypeScope="" ma:versionID="02e08e4661b0e403e7a743e9e0a3bb8d">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3.xml><?xml version="1.0" encoding="utf-8"?>
<ds:datastoreItem xmlns:ds="http://schemas.openxmlformats.org/officeDocument/2006/customXml" ds:itemID="{B56D9E7D-AAC8-453A-867C-301E026AA8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1310</Words>
  <Characters>6551</Characters>
  <Application>Microsoft Office Word</Application>
  <DocSecurity>0</DocSecurity>
  <Lines>54</Lines>
  <Paragraphs>15</Paragraphs>
  <ScaleCrop>false</ScaleCrop>
  <Company>Shaam Information Systems</Company>
  <LinksUpToDate>false</LinksUpToDate>
  <CharactersWithSpaces>7846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הגשת תביעות לקבלת מענק מס הכנסה שלילי מלא</dc:title>
  <dc:creator>mr52</dc:creator>
  <cp:lastModifiedBy>AdinaAs</cp:lastModifiedBy>
  <cp:revision>2</cp:revision>
  <dcterms:created xsi:type="dcterms:W3CDTF">2014-02-19T11:24:00Z</dcterms:created>
  <dcterms:modified xsi:type="dcterms:W3CDTF">2014-02-19T11:24:00Z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0x0101004889B6B041EFA742ADEF225066F93B19003EDEE1408DB6334F9BF6084E0AB84D4100EC79271A457A2741B4385F91EF39F4CA</vt:lpwstr>
  </property>
</Properties>
</file>